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6FA74" w14:textId="2AA90A79" w:rsidR="009F2845" w:rsidRPr="009F2845" w:rsidRDefault="00125552" w:rsidP="00F50215">
      <w:pPr>
        <w:jc w:val="right"/>
      </w:pPr>
      <w:r>
        <w:rPr>
          <w:noProof/>
        </w:rPr>
        <w:drawing>
          <wp:inline distT="0" distB="0" distL="0" distR="0" wp14:anchorId="16104366" wp14:editId="5C7D6882">
            <wp:extent cx="3342005" cy="723812"/>
            <wp:effectExtent l="0" t="0" r="0" b="635"/>
            <wp:docPr id="2034390769" name="Picture 2" descr="Crown Response to the Abuse in Care Inquiry logo. &#10;&#10;Featuring the Crown crest on the left, and the Māori proverb &quot;Mā Whakarongo me Ako ka huri te tai&quot; which means &quot;Listen and learn to create Change&quot;. &quot;Listening, learning, changing&quot; sits above this prover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390769" name="Picture 2" descr="Crown Response to the Abuse in Care Inquiry logo. &#10;&#10;Featuring the Crown crest on the left, and the Māori proverb &quot;Mā Whakarongo me Ako ka huri te tai&quot; which means &quot;Listen and learn to create Change&quot;. &quot;Listening, learning, changing&quot; sits above this proverb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2094" cy="73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E1B46" w14:textId="551206D3" w:rsidR="009F2845" w:rsidRPr="00B5248B" w:rsidRDefault="009F2845" w:rsidP="00B5248B">
      <w:pPr>
        <w:pStyle w:val="Heading1"/>
      </w:pPr>
      <w:r w:rsidRPr="00B5248B">
        <w:t>Urgent payments for terminally ill Lake Alice survivors and records support for survivors</w:t>
      </w:r>
    </w:p>
    <w:p w14:paraId="3F012E37" w14:textId="1942DDA7" w:rsidR="00125552" w:rsidRPr="00343763" w:rsidRDefault="00D97054" w:rsidP="00F50215">
      <w:r w:rsidRPr="00343763">
        <w:t>Kia ora koutou,</w:t>
      </w:r>
    </w:p>
    <w:p w14:paraId="13A2F0F3" w14:textId="77777777" w:rsidR="00E62E6D" w:rsidRPr="006010A5" w:rsidRDefault="00E62E6D" w:rsidP="00F50215">
      <w:pPr>
        <w:rPr>
          <w:lang w:val="en-US"/>
        </w:rPr>
      </w:pPr>
      <w:r w:rsidRPr="006010A5">
        <w:rPr>
          <w:lang w:val="en-US"/>
        </w:rPr>
        <w:t xml:space="preserve">This </w:t>
      </w:r>
      <w:proofErr w:type="spellStart"/>
      <w:r w:rsidRPr="006010A5">
        <w:rPr>
          <w:lang w:val="en-US"/>
        </w:rPr>
        <w:t>pānui</w:t>
      </w:r>
      <w:proofErr w:type="spellEnd"/>
      <w:r w:rsidRPr="006010A5">
        <w:rPr>
          <w:lang w:val="en-US"/>
        </w:rPr>
        <w:t xml:space="preserve">/newsletter is from the Crown Response Unit, a government </w:t>
      </w:r>
      <w:proofErr w:type="spellStart"/>
      <w:r w:rsidRPr="006010A5">
        <w:rPr>
          <w:lang w:val="en-US"/>
        </w:rPr>
        <w:t>organisation</w:t>
      </w:r>
      <w:proofErr w:type="spellEnd"/>
      <w:r w:rsidRPr="006010A5">
        <w:rPr>
          <w:lang w:val="en-US"/>
        </w:rPr>
        <w:t xml:space="preserve"> set up to coordinate the Government response to the Abuse in Care Royal Commission of Inquiry. We will issue </w:t>
      </w:r>
      <w:proofErr w:type="spellStart"/>
      <w:r w:rsidRPr="006010A5">
        <w:rPr>
          <w:lang w:val="en-US"/>
        </w:rPr>
        <w:t>pānui</w:t>
      </w:r>
      <w:proofErr w:type="spellEnd"/>
      <w:r w:rsidRPr="006010A5">
        <w:rPr>
          <w:lang w:val="en-US"/>
        </w:rPr>
        <w:t xml:space="preserve"> when we can update you on progress on our work </w:t>
      </w:r>
      <w:proofErr w:type="spellStart"/>
      <w:r w:rsidRPr="006010A5">
        <w:rPr>
          <w:lang w:val="en-US"/>
        </w:rPr>
        <w:t>programme</w:t>
      </w:r>
      <w:proofErr w:type="spellEnd"/>
      <w:r w:rsidRPr="006010A5">
        <w:rPr>
          <w:lang w:val="en-US"/>
        </w:rPr>
        <w:t>.</w:t>
      </w:r>
    </w:p>
    <w:p w14:paraId="6D0255FE" w14:textId="19A5E25A" w:rsidR="00E62E6D" w:rsidRDefault="00E62E6D" w:rsidP="00F50215">
      <w:pPr>
        <w:rPr>
          <w:lang w:val="en-US"/>
        </w:rPr>
      </w:pPr>
      <w:r w:rsidRPr="006010A5">
        <w:rPr>
          <w:lang w:val="en-US"/>
        </w:rPr>
        <w:t xml:space="preserve">Please feel free to share this </w:t>
      </w:r>
      <w:proofErr w:type="spellStart"/>
      <w:r w:rsidRPr="006010A5">
        <w:rPr>
          <w:lang w:val="en-US"/>
        </w:rPr>
        <w:t>pānui</w:t>
      </w:r>
      <w:proofErr w:type="spellEnd"/>
      <w:r w:rsidRPr="006010A5">
        <w:rPr>
          <w:lang w:val="en-US"/>
        </w:rPr>
        <w:t xml:space="preserve"> to other survivors of abuse in care. They can sign up to receive the </w:t>
      </w:r>
      <w:proofErr w:type="spellStart"/>
      <w:r w:rsidRPr="006010A5">
        <w:rPr>
          <w:lang w:val="en-US"/>
        </w:rPr>
        <w:t>pānui</w:t>
      </w:r>
      <w:proofErr w:type="spellEnd"/>
      <w:r w:rsidRPr="006010A5">
        <w:rPr>
          <w:lang w:val="en-US"/>
        </w:rPr>
        <w:t xml:space="preserve"> at: </w:t>
      </w:r>
      <w:hyperlink r:id="rId11" w:history="1">
        <w:r w:rsidRPr="006010A5">
          <w:rPr>
            <w:rStyle w:val="Hyperlink"/>
            <w:lang w:val="en-US"/>
          </w:rPr>
          <w:t>contact@abuseinquiryresponse.govt.nz</w:t>
        </w:r>
      </w:hyperlink>
      <w:r w:rsidRPr="006010A5">
        <w:rPr>
          <w:lang w:val="en-US"/>
        </w:rPr>
        <w:t xml:space="preserve"> with '</w:t>
      </w:r>
      <w:proofErr w:type="spellStart"/>
      <w:r w:rsidRPr="006010A5">
        <w:rPr>
          <w:lang w:val="en-US"/>
        </w:rPr>
        <w:t>pānui</w:t>
      </w:r>
      <w:proofErr w:type="spellEnd"/>
      <w:r w:rsidRPr="006010A5">
        <w:rPr>
          <w:lang w:val="en-US"/>
        </w:rPr>
        <w:t>' in the email subject line.</w:t>
      </w:r>
    </w:p>
    <w:p w14:paraId="114B4F93" w14:textId="0AC135D8" w:rsidR="008A39E3" w:rsidRPr="00F50215" w:rsidRDefault="00977D66" w:rsidP="00F50215">
      <w:pPr>
        <w:pStyle w:val="Heading2"/>
      </w:pPr>
      <w:r w:rsidRPr="00F50215">
        <w:t xml:space="preserve">Urgent </w:t>
      </w:r>
      <w:r w:rsidR="008A39E3" w:rsidRPr="00F50215">
        <w:t>payments for terminally ill Lake Alice survivors</w:t>
      </w:r>
    </w:p>
    <w:p w14:paraId="168CB63F" w14:textId="7B333F0F" w:rsidR="00F157EB" w:rsidRPr="00343763" w:rsidRDefault="002E1ABC" w:rsidP="00F50215">
      <w:r>
        <w:rPr>
          <w:lang w:val="en-GB"/>
        </w:rPr>
        <w:t>T</w:t>
      </w:r>
      <w:r w:rsidR="008A39E3" w:rsidRPr="00343763">
        <w:rPr>
          <w:lang w:val="en-GB"/>
        </w:rPr>
        <w:t xml:space="preserve">he Government </w:t>
      </w:r>
      <w:r w:rsidR="00DE754C" w:rsidRPr="00343763">
        <w:rPr>
          <w:lang w:val="en-GB"/>
        </w:rPr>
        <w:t xml:space="preserve">will </w:t>
      </w:r>
      <w:r w:rsidR="008B5703" w:rsidRPr="00343763">
        <w:t>mak</w:t>
      </w:r>
      <w:r w:rsidR="00DE754C" w:rsidRPr="00343763">
        <w:t>e</w:t>
      </w:r>
      <w:r w:rsidR="008B5703" w:rsidRPr="00343763">
        <w:t xml:space="preserve"> </w:t>
      </w:r>
      <w:r w:rsidR="00977D66" w:rsidRPr="00343763">
        <w:t xml:space="preserve">urgent </w:t>
      </w:r>
      <w:r w:rsidR="00C86295" w:rsidRPr="00343763">
        <w:t>payment</w:t>
      </w:r>
      <w:r w:rsidR="006A380E">
        <w:t>s</w:t>
      </w:r>
      <w:r w:rsidR="00C86295" w:rsidRPr="00343763">
        <w:t xml:space="preserve"> of $20,000 </w:t>
      </w:r>
      <w:r w:rsidR="00977D66" w:rsidRPr="00343763">
        <w:t>t</w:t>
      </w:r>
      <w:r w:rsidR="008B5703" w:rsidRPr="00343763">
        <w:t xml:space="preserve">o </w:t>
      </w:r>
      <w:r w:rsidR="004E5699" w:rsidRPr="00343763">
        <w:t xml:space="preserve">eligible </w:t>
      </w:r>
      <w:r w:rsidR="008B5703" w:rsidRPr="00343763">
        <w:t>survivors of Lake Alice who are terminally ill</w:t>
      </w:r>
      <w:r w:rsidR="00F157EB" w:rsidRPr="00343763">
        <w:t xml:space="preserve"> to help provide end of life ca</w:t>
      </w:r>
      <w:r w:rsidR="00C0452D">
        <w:t>r</w:t>
      </w:r>
      <w:r w:rsidR="00F157EB" w:rsidRPr="00343763">
        <w:t>e and assist with funeral expenses.</w:t>
      </w:r>
    </w:p>
    <w:p w14:paraId="5A21FF5B" w14:textId="2C14F064" w:rsidR="008A39E3" w:rsidRPr="00F50215" w:rsidRDefault="00E0676B" w:rsidP="00F50215">
      <w:r w:rsidRPr="00F50215">
        <w:lastRenderedPageBreak/>
        <w:t xml:space="preserve">Eligible survivors are persons who were 17 years old or under and placed in Lake Alice between 1972 and 1977. These are survivors who </w:t>
      </w:r>
      <w:r w:rsidR="00F157EB" w:rsidRPr="00F50215">
        <w:t>a</w:t>
      </w:r>
      <w:r w:rsidRPr="00F50215">
        <w:t>re eligible to claim as part of the government’s existing Lake Alice settlement process.</w:t>
      </w:r>
    </w:p>
    <w:p w14:paraId="076D6F50" w14:textId="77777777" w:rsidR="003168A4" w:rsidRPr="00343763" w:rsidRDefault="003168A4" w:rsidP="00F50215">
      <w:pPr>
        <w:rPr>
          <w:lang w:val="en-GB"/>
        </w:rPr>
      </w:pPr>
      <w:r w:rsidRPr="00343763">
        <w:rPr>
          <w:lang w:val="en-US"/>
        </w:rPr>
        <w:t>The Royal Commission of Inquiry into Abuse in State and Faith-based Care’s final report</w:t>
      </w:r>
      <w:r w:rsidRPr="00343763">
        <w:rPr>
          <w:lang w:val="en-GB"/>
        </w:rPr>
        <w:t xml:space="preserve"> found that most of the 362 children who went through the Lake Alice </w:t>
      </w:r>
      <w:r w:rsidRPr="00343763">
        <w:rPr>
          <w:lang w:val="en-US"/>
        </w:rPr>
        <w:t xml:space="preserve">Child and Adolescent Unit </w:t>
      </w:r>
      <w:r w:rsidRPr="00343763">
        <w:rPr>
          <w:lang w:val="en-GB"/>
        </w:rPr>
        <w:t>between 1972 and 1978 did not have any form of mental illness.</w:t>
      </w:r>
    </w:p>
    <w:p w14:paraId="5FD8F9DF" w14:textId="77777777" w:rsidR="00AD476D" w:rsidRPr="00343763" w:rsidRDefault="00AD476D" w:rsidP="00F50215">
      <w:r w:rsidRPr="00343763">
        <w:t>The $20,000 rapid payment will be delivered through the Ministry of Health as it already operates a historic claims process for survivors of the Unit.</w:t>
      </w:r>
    </w:p>
    <w:p w14:paraId="1C9023F0" w14:textId="7715DE87" w:rsidR="00E62DB4" w:rsidRPr="00343763" w:rsidRDefault="00AD476D" w:rsidP="00F50215">
      <w:pPr>
        <w:rPr>
          <w:lang w:val="en-GB"/>
        </w:rPr>
      </w:pPr>
      <w:r w:rsidRPr="00343763">
        <w:rPr>
          <w:lang w:val="en-US"/>
        </w:rPr>
        <w:t>The only supporting material needed to apply for the payment would be a letter from a medical professional confirming a terminal diagnosis and prognosis of six-months or less,</w:t>
      </w:r>
    </w:p>
    <w:p w14:paraId="03F94966" w14:textId="7B8C87D8" w:rsidR="008B5703" w:rsidRPr="00343763" w:rsidRDefault="005852FC" w:rsidP="00F50215">
      <w:r w:rsidRPr="00343763">
        <w:t xml:space="preserve">The Minister responsible for coordinating the Crown Response to the Abuse in Care Inquiry, Erica Stanford </w:t>
      </w:r>
      <w:r w:rsidR="00E62DB4" w:rsidRPr="00343763">
        <w:t>confirmed the Government is also working at pace on a specific redress package for Lake Alice survivors to acknowledge the torture that took place</w:t>
      </w:r>
      <w:r w:rsidR="00AB4658" w:rsidRPr="00343763">
        <w:t>.</w:t>
      </w:r>
    </w:p>
    <w:p w14:paraId="028F2B3D" w14:textId="77777777" w:rsidR="00AB4658" w:rsidRPr="00343763" w:rsidRDefault="00AB4658" w:rsidP="00F50215">
      <w:r w:rsidRPr="00343763">
        <w:t>If a survivor were to die after making an application but before a payment is provided, the payment will be made to the Executor or Administrator of the survivor’s estate, as is the case with existing claims processes.</w:t>
      </w:r>
    </w:p>
    <w:p w14:paraId="497A8698" w14:textId="77777777" w:rsidR="00AB4658" w:rsidRPr="00343763" w:rsidRDefault="00AB4658" w:rsidP="00F50215">
      <w:r w:rsidRPr="00343763">
        <w:lastRenderedPageBreak/>
        <w:t>The payment will be tax-free and will not affect the recipient’s benefit status or other entitlements.</w:t>
      </w:r>
    </w:p>
    <w:p w14:paraId="7C8A6157" w14:textId="77777777" w:rsidR="00AB4658" w:rsidRPr="00343763" w:rsidRDefault="00AB4658" w:rsidP="00F50215">
      <w:pPr>
        <w:spacing w:after="160"/>
      </w:pPr>
      <w:r w:rsidRPr="00343763">
        <w:t xml:space="preserve">To apply for the payment, eligible survivors need to contact the </w:t>
      </w:r>
      <w:r w:rsidRPr="00343763">
        <w:rPr>
          <w:b/>
          <w:bCs/>
        </w:rPr>
        <w:t>Ministry of Health</w:t>
      </w:r>
      <w:r w:rsidRPr="00343763">
        <w:t>:</w:t>
      </w:r>
    </w:p>
    <w:p w14:paraId="63C53B91" w14:textId="77777777" w:rsidR="00AB4658" w:rsidRPr="00343763" w:rsidRDefault="00AB4658" w:rsidP="00B5248B">
      <w:pPr>
        <w:pStyle w:val="ListParagraph"/>
        <w:numPr>
          <w:ilvl w:val="0"/>
          <w:numId w:val="6"/>
        </w:numPr>
        <w:ind w:left="360"/>
      </w:pPr>
      <w:r w:rsidRPr="00343763">
        <w:rPr>
          <w:b/>
          <w:bCs/>
        </w:rPr>
        <w:t>email:</w:t>
      </w:r>
      <w:r w:rsidRPr="00343763">
        <w:t xml:space="preserve"> healthlegalexecutiveassistant@health.govt.nz</w:t>
      </w:r>
    </w:p>
    <w:p w14:paraId="208B1859" w14:textId="77777777" w:rsidR="00AB4658" w:rsidRPr="00343763" w:rsidRDefault="00AB4658" w:rsidP="00B5248B">
      <w:pPr>
        <w:pStyle w:val="ListParagraph"/>
        <w:numPr>
          <w:ilvl w:val="0"/>
          <w:numId w:val="6"/>
        </w:numPr>
        <w:ind w:left="360"/>
      </w:pPr>
      <w:r w:rsidRPr="00343763">
        <w:rPr>
          <w:b/>
          <w:bCs/>
        </w:rPr>
        <w:t>call:</w:t>
      </w:r>
      <w:r w:rsidRPr="00343763">
        <w:t xml:space="preserve"> (04) 4962000</w:t>
      </w:r>
    </w:p>
    <w:p w14:paraId="33E0D9A1" w14:textId="77777777" w:rsidR="00BF3690" w:rsidRDefault="00AB4658" w:rsidP="00B5248B">
      <w:pPr>
        <w:pStyle w:val="ListParagraph"/>
        <w:numPr>
          <w:ilvl w:val="0"/>
          <w:numId w:val="6"/>
        </w:numPr>
        <w:ind w:left="360"/>
      </w:pPr>
      <w:r w:rsidRPr="00343763">
        <w:rPr>
          <w:b/>
          <w:bCs/>
        </w:rPr>
        <w:t>write:</w:t>
      </w:r>
      <w:r w:rsidRPr="00343763">
        <w:t xml:space="preserve"> The Historic Abuse Resolution Service, Postal - Health Legal, Ministry of Health, PO Box 5013, Wellington 6145</w:t>
      </w:r>
    </w:p>
    <w:p w14:paraId="18897B86" w14:textId="10E7388C" w:rsidR="00125552" w:rsidRPr="00343763" w:rsidRDefault="00125552" w:rsidP="00F50215">
      <w:pPr>
        <w:pStyle w:val="Heading2"/>
      </w:pPr>
      <w:r w:rsidRPr="00343763">
        <w:t xml:space="preserve">Survivor Experiences Service </w:t>
      </w:r>
      <w:r w:rsidR="00217FC1" w:rsidRPr="00343763">
        <w:t xml:space="preserve">now offers </w:t>
      </w:r>
      <w:r w:rsidRPr="00343763">
        <w:t>Records Support service</w:t>
      </w:r>
    </w:p>
    <w:p w14:paraId="0C6392B3" w14:textId="77777777" w:rsidR="00883FD3" w:rsidRPr="00343763" w:rsidRDefault="00883FD3" w:rsidP="00F50215">
      <w:r w:rsidRPr="00343763">
        <w:t xml:space="preserve">The Survivor Experiences Service is for people who were abused in state, faith-based, or other forms of care. </w:t>
      </w:r>
    </w:p>
    <w:p w14:paraId="7F491E13" w14:textId="72E757FD" w:rsidR="00302616" w:rsidRPr="00343763" w:rsidRDefault="00302616" w:rsidP="00F50215">
      <w:r w:rsidRPr="00343763">
        <w:t xml:space="preserve">The Survivor Experiences Service </w:t>
      </w:r>
      <w:r w:rsidR="00125552" w:rsidRPr="00343763">
        <w:t>can now help survivors request, receive and understand their care records</w:t>
      </w:r>
      <w:r w:rsidR="00134DEF" w:rsidRPr="00343763">
        <w:t>.</w:t>
      </w:r>
    </w:p>
    <w:p w14:paraId="19DE26CD" w14:textId="4FD2010F" w:rsidR="006B63AE" w:rsidRPr="00343763" w:rsidRDefault="006B63AE" w:rsidP="00BF3690">
      <w:pPr>
        <w:spacing w:after="120"/>
      </w:pPr>
      <w:r w:rsidRPr="00343763">
        <w:t>The</w:t>
      </w:r>
      <w:r w:rsidR="00124C67">
        <w:t xml:space="preserve">y </w:t>
      </w:r>
      <w:r w:rsidRPr="00343763">
        <w:t>can:</w:t>
      </w:r>
    </w:p>
    <w:p w14:paraId="7A8334DA" w14:textId="1D70D96B" w:rsidR="006B63AE" w:rsidRPr="00BF3690" w:rsidRDefault="00790DF2" w:rsidP="00BF3690">
      <w:pPr>
        <w:pStyle w:val="ListParagraph"/>
      </w:pPr>
      <w:r w:rsidRPr="00343763">
        <w:t>h</w:t>
      </w:r>
      <w:r w:rsidR="006B63AE" w:rsidRPr="00343763">
        <w:t xml:space="preserve">elp </w:t>
      </w:r>
      <w:r w:rsidR="006B63AE" w:rsidRPr="00BF3690">
        <w:t>you understand which records exist about you</w:t>
      </w:r>
      <w:r w:rsidR="00BF3690">
        <w:t>;</w:t>
      </w:r>
    </w:p>
    <w:p w14:paraId="168F79BF" w14:textId="0D5191A6" w:rsidR="006B63AE" w:rsidRPr="00BF3690" w:rsidRDefault="00790DF2" w:rsidP="00BF3690">
      <w:pPr>
        <w:pStyle w:val="ListParagraph"/>
      </w:pPr>
      <w:r w:rsidRPr="00BF3690">
        <w:t>h</w:t>
      </w:r>
      <w:r w:rsidR="006B63AE" w:rsidRPr="00BF3690">
        <w:t>elp you understand which organisations hold your records</w:t>
      </w:r>
      <w:r w:rsidR="00BF3690">
        <w:t>;</w:t>
      </w:r>
    </w:p>
    <w:p w14:paraId="193E5341" w14:textId="0D4D547D" w:rsidR="006B63AE" w:rsidRPr="00BF3690" w:rsidRDefault="00790DF2" w:rsidP="00BF3690">
      <w:pPr>
        <w:pStyle w:val="ListParagraph"/>
      </w:pPr>
      <w:r w:rsidRPr="00BF3690">
        <w:t>h</w:t>
      </w:r>
      <w:r w:rsidR="006B63AE" w:rsidRPr="00BF3690">
        <w:t>elp you access them – we can request records on your behalf if you wish, so that you do not have to deal with organisations connected with your abuse</w:t>
      </w:r>
      <w:r w:rsidR="00BF3690">
        <w:t>;</w:t>
      </w:r>
    </w:p>
    <w:p w14:paraId="070CA74E" w14:textId="6AAF0850" w:rsidR="006B63AE" w:rsidRPr="00BF3690" w:rsidRDefault="006B63AE" w:rsidP="00BF3690">
      <w:pPr>
        <w:pStyle w:val="ListParagraph"/>
      </w:pPr>
      <w:r w:rsidRPr="00BF3690">
        <w:t>help you read and understand the information and language used in your records, if you wish</w:t>
      </w:r>
      <w:r w:rsidR="00BF3690">
        <w:t>;</w:t>
      </w:r>
    </w:p>
    <w:p w14:paraId="0B7B01C7" w14:textId="57DEDB26" w:rsidR="006B63AE" w:rsidRPr="00BF3690" w:rsidRDefault="006B63AE" w:rsidP="00BF3690">
      <w:pPr>
        <w:pStyle w:val="ListParagraph"/>
      </w:pPr>
      <w:r w:rsidRPr="00BF3690">
        <w:lastRenderedPageBreak/>
        <w:t>help you decide what you want to do with the information</w:t>
      </w:r>
      <w:r w:rsidR="00BF3690">
        <w:t>.</w:t>
      </w:r>
    </w:p>
    <w:p w14:paraId="567B30C3" w14:textId="77777777" w:rsidR="00134DEF" w:rsidRPr="00BF3690" w:rsidRDefault="00134DEF" w:rsidP="00BF3690">
      <w:pPr>
        <w:pStyle w:val="Heading3"/>
        <w:spacing w:before="400" w:after="120"/>
        <w:rPr>
          <w:rFonts w:ascii="Arial Bold" w:hAnsi="Arial Bold"/>
          <w:b/>
          <w:color w:val="auto"/>
          <w:sz w:val="44"/>
        </w:rPr>
      </w:pPr>
      <w:r w:rsidRPr="00BF3690">
        <w:rPr>
          <w:rFonts w:ascii="Arial Bold" w:hAnsi="Arial Bold"/>
          <w:b/>
          <w:color w:val="auto"/>
          <w:sz w:val="44"/>
        </w:rPr>
        <w:t>How to get records support</w:t>
      </w:r>
    </w:p>
    <w:p w14:paraId="4F0A8154" w14:textId="33358F17" w:rsidR="00134DEF" w:rsidRPr="00343763" w:rsidRDefault="006B63AE" w:rsidP="00BF3690">
      <w:pPr>
        <w:spacing w:after="160"/>
      </w:pPr>
      <w:r w:rsidRPr="00343763">
        <w:t>C</w:t>
      </w:r>
      <w:r w:rsidR="00134DEF" w:rsidRPr="00343763">
        <w:t>ontact to</w:t>
      </w:r>
      <w:r w:rsidR="00BF3690">
        <w:t xml:space="preserve"> </w:t>
      </w:r>
      <w:r w:rsidR="00134DEF" w:rsidRPr="00343763">
        <w:t>register with the</w:t>
      </w:r>
      <w:r w:rsidR="00BF3690">
        <w:t xml:space="preserve"> </w:t>
      </w:r>
      <w:r w:rsidR="00134DEF" w:rsidRPr="00343763">
        <w:t>Service and</w:t>
      </w:r>
      <w:r w:rsidR="00BF3690">
        <w:t xml:space="preserve"> </w:t>
      </w:r>
      <w:r w:rsidR="00134DEF" w:rsidRPr="00343763">
        <w:t>get records support</w:t>
      </w:r>
      <w:r w:rsidR="00BF3690">
        <w:t>:</w:t>
      </w:r>
    </w:p>
    <w:p w14:paraId="61106135" w14:textId="43E2598A" w:rsidR="00134DEF" w:rsidRPr="00BF3690" w:rsidRDefault="00134DEF" w:rsidP="00BF3690">
      <w:pPr>
        <w:pStyle w:val="ListParagraph"/>
      </w:pPr>
      <w:r w:rsidRPr="00BF3690">
        <w:t>Phone -</w:t>
      </w:r>
      <w:r w:rsidR="00BF3690">
        <w:t xml:space="preserve"> </w:t>
      </w:r>
      <w:r w:rsidRPr="00BF3690">
        <w:t>0800 456 090 (NZ)</w:t>
      </w:r>
      <w:r w:rsidR="00BF3690">
        <w:t xml:space="preserve"> </w:t>
      </w:r>
      <w:r w:rsidRPr="00BF3690">
        <w:t>8:30am – 4:30pm Monday – Friday</w:t>
      </w:r>
      <w:r w:rsidR="0011201E">
        <w:t>.</w:t>
      </w:r>
    </w:p>
    <w:p w14:paraId="4C6E2B75" w14:textId="5D91ED9B" w:rsidR="00134DEF" w:rsidRPr="00BF3690" w:rsidRDefault="00134DEF" w:rsidP="00BF3690">
      <w:pPr>
        <w:pStyle w:val="ListParagraph"/>
      </w:pPr>
      <w:r w:rsidRPr="00BF3690">
        <w:t>Phone -</w:t>
      </w:r>
      <w:r w:rsidR="00BF3690">
        <w:t xml:space="preserve"> </w:t>
      </w:r>
      <w:r w:rsidRPr="00BF3690">
        <w:t>1-800 456 032 (AUS)</w:t>
      </w:r>
      <w:r w:rsidR="00BF3690">
        <w:t xml:space="preserve"> </w:t>
      </w:r>
      <w:r w:rsidRPr="00BF3690">
        <w:t>8:30am – 4:30pm NZT Monday – Friday</w:t>
      </w:r>
      <w:r w:rsidR="0011201E">
        <w:t>.</w:t>
      </w:r>
    </w:p>
    <w:p w14:paraId="39861559" w14:textId="5955B51B" w:rsidR="00134DEF" w:rsidRPr="00BF3690" w:rsidRDefault="00134DEF" w:rsidP="00BF3690">
      <w:pPr>
        <w:pStyle w:val="ListParagraph"/>
      </w:pPr>
      <w:r w:rsidRPr="00BF3690">
        <w:t>Email -</w:t>
      </w:r>
      <w:r w:rsidR="00BF3690">
        <w:t xml:space="preserve"> </w:t>
      </w:r>
      <w:hyperlink r:id="rId12" w:history="1">
        <w:r w:rsidRPr="00BF3690">
          <w:rPr>
            <w:rStyle w:val="Hyperlink"/>
            <w:color w:val="auto"/>
            <w:u w:val="none"/>
          </w:rPr>
          <w:t>contact@survivorexperiences.govt.nz</w:t>
        </w:r>
      </w:hyperlink>
    </w:p>
    <w:p w14:paraId="67EDDC1C" w14:textId="62A7FA8F" w:rsidR="00134DEF" w:rsidRPr="00BF3690" w:rsidRDefault="00134DEF" w:rsidP="00BF3690">
      <w:pPr>
        <w:pStyle w:val="ListParagraph"/>
      </w:pPr>
      <w:r w:rsidRPr="00BF3690">
        <w:t>Text -</w:t>
      </w:r>
      <w:r w:rsidR="00BF3690">
        <w:t xml:space="preserve"> </w:t>
      </w:r>
      <w:r w:rsidRPr="00BF3690">
        <w:t>8328</w:t>
      </w:r>
    </w:p>
    <w:p w14:paraId="2B2203C7" w14:textId="0CB80AE5" w:rsidR="00134DEF" w:rsidRPr="00343763" w:rsidRDefault="00134DEF" w:rsidP="00BF3690">
      <w:pPr>
        <w:pStyle w:val="ListParagraph"/>
      </w:pPr>
      <w:r w:rsidRPr="00BF3690">
        <w:t>If you are Deaf, hard of hearing, deafblind, speech impaired or find it hard to talk, you can use the New Zealand</w:t>
      </w:r>
      <w:r w:rsidRPr="00343763">
        <w:t xml:space="preserve"> Relay Service -</w:t>
      </w:r>
      <w:r w:rsidR="00BF3690">
        <w:t xml:space="preserve"> </w:t>
      </w:r>
      <w:hyperlink r:id="rId13" w:tgtFrame="_blank" w:history="1">
        <w:r w:rsidRPr="00343763">
          <w:rPr>
            <w:rStyle w:val="Hyperlink"/>
          </w:rPr>
          <w:t>nzrelay.co.nz</w:t>
        </w:r>
      </w:hyperlink>
    </w:p>
    <w:p w14:paraId="47D45E5F" w14:textId="77777777" w:rsidR="00BF3690" w:rsidRPr="00BF3690" w:rsidRDefault="00BF3690" w:rsidP="00F50215">
      <w:pPr>
        <w:rPr>
          <w:sz w:val="4"/>
        </w:rPr>
      </w:pPr>
    </w:p>
    <w:p w14:paraId="6B47FD0D" w14:textId="23E8A4BC" w:rsidR="00D0189A" w:rsidRDefault="00125552" w:rsidP="00B5248B">
      <w:pPr>
        <w:spacing w:after="440"/>
      </w:pPr>
      <w:r w:rsidRPr="00343763">
        <w:t xml:space="preserve">More info can be found on </w:t>
      </w:r>
      <w:r w:rsidR="00302616" w:rsidRPr="00343763">
        <w:t>its</w:t>
      </w:r>
      <w:r w:rsidRPr="00343763">
        <w:t xml:space="preserve"> website: </w:t>
      </w:r>
      <w:hyperlink r:id="rId14" w:history="1">
        <w:r w:rsidRPr="00343763">
          <w:rPr>
            <w:rStyle w:val="Hyperlink"/>
          </w:rPr>
          <w:t>https://survivorexperiences.govt.nz/records-support/</w:t>
        </w:r>
      </w:hyperlink>
      <w:r w:rsidR="00D0189A">
        <w:rPr>
          <w:rStyle w:val="Hyperlink"/>
        </w:rPr>
        <w:br/>
      </w:r>
      <w:r w:rsidR="00D0189A">
        <w:t xml:space="preserve"> or </w:t>
      </w:r>
      <w:hyperlink r:id="rId15" w:history="1">
        <w:r w:rsidR="00D0189A" w:rsidRPr="00F06927">
          <w:rPr>
            <w:rStyle w:val="Hyperlink"/>
          </w:rPr>
          <w:t>https://tinyurl.com/4ehe44bu</w:t>
        </w:r>
      </w:hyperlink>
      <w:bookmarkStart w:id="0" w:name="_GoBack"/>
    </w:p>
    <w:p w14:paraId="02445B7B" w14:textId="5BF997BE" w:rsidR="00D0189A" w:rsidRPr="00D0189A" w:rsidRDefault="00D0189A" w:rsidP="00B5248B">
      <w:pPr>
        <w:spacing w:after="440"/>
        <w:rPr>
          <w:rStyle w:val="Strong"/>
        </w:rPr>
      </w:pPr>
      <w:r w:rsidRPr="00D0189A">
        <w:rPr>
          <w:rStyle w:val="Strong"/>
        </w:rPr>
        <w:t>End of information: Urgent payments for terminally ill Lake Alice survivors and records support for survivors</w:t>
      </w:r>
    </w:p>
    <w:bookmarkEnd w:id="0"/>
    <w:p w14:paraId="48EF47A1" w14:textId="4D5F9068" w:rsidR="00D0189A" w:rsidRPr="005727D5" w:rsidRDefault="00D0189A" w:rsidP="00D0189A">
      <w:r>
        <w:t xml:space="preserve">This Large Print document is adapted by Blind Citizens NZ from the standard document provided by </w:t>
      </w:r>
      <w:r>
        <w:t>the Crown Response Unit</w:t>
      </w:r>
    </w:p>
    <w:p w14:paraId="4AD01464" w14:textId="77777777" w:rsidR="00125552" w:rsidRPr="00343763" w:rsidRDefault="00125552" w:rsidP="00F50215">
      <w:pPr>
        <w:pStyle w:val="Header"/>
      </w:pPr>
    </w:p>
    <w:sectPr w:rsidR="00125552" w:rsidRPr="00343763" w:rsidSect="00F50215">
      <w:footerReference w:type="default" r:id="rId16"/>
      <w:pgSz w:w="11906" w:h="16838"/>
      <w:pgMar w:top="1134" w:right="1134" w:bottom="851" w:left="1134" w:header="567" w:footer="567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8B672" w14:textId="77777777" w:rsidR="00526B5E" w:rsidRDefault="00526B5E" w:rsidP="00F50215">
      <w:r>
        <w:separator/>
      </w:r>
    </w:p>
  </w:endnote>
  <w:endnote w:type="continuationSeparator" w:id="0">
    <w:p w14:paraId="7EEF336C" w14:textId="77777777" w:rsidR="00526B5E" w:rsidRDefault="00526B5E" w:rsidP="00F50215">
      <w:r>
        <w:continuationSeparator/>
      </w:r>
    </w:p>
  </w:endnote>
  <w:endnote w:type="continuationNotice" w:id="1">
    <w:p w14:paraId="15B54011" w14:textId="77777777" w:rsidR="00526B5E" w:rsidRDefault="00526B5E" w:rsidP="00F502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3021998"/>
      <w:docPartObj>
        <w:docPartGallery w:val="Page Numbers (Bottom of Page)"/>
        <w:docPartUnique/>
      </w:docPartObj>
    </w:sdtPr>
    <w:sdtEndPr>
      <w:rPr>
        <w:rFonts w:ascii="Arial Bold" w:hAnsi="Arial Bold"/>
        <w:noProof/>
        <w:sz w:val="28"/>
      </w:rPr>
    </w:sdtEndPr>
    <w:sdtContent>
      <w:p w14:paraId="52DA74B5" w14:textId="2D5AC900" w:rsidR="00E62E6D" w:rsidRPr="00F50215" w:rsidRDefault="00E62E6D" w:rsidP="00F50215">
        <w:pPr>
          <w:pStyle w:val="Footer"/>
          <w:jc w:val="right"/>
          <w:rPr>
            <w:rFonts w:ascii="Arial Bold" w:hAnsi="Arial Bold"/>
            <w:sz w:val="28"/>
          </w:rPr>
        </w:pPr>
        <w:r w:rsidRPr="00F50215">
          <w:rPr>
            <w:rFonts w:ascii="Arial Bold" w:hAnsi="Arial Bold"/>
            <w:sz w:val="28"/>
          </w:rPr>
          <w:fldChar w:fldCharType="begin"/>
        </w:r>
        <w:r w:rsidRPr="00F50215">
          <w:rPr>
            <w:rFonts w:ascii="Arial Bold" w:hAnsi="Arial Bold"/>
            <w:sz w:val="28"/>
          </w:rPr>
          <w:instrText xml:space="preserve"> PAGE   \* MERGEFORMAT </w:instrText>
        </w:r>
        <w:r w:rsidRPr="00F50215">
          <w:rPr>
            <w:rFonts w:ascii="Arial Bold" w:hAnsi="Arial Bold"/>
            <w:sz w:val="28"/>
          </w:rPr>
          <w:fldChar w:fldCharType="separate"/>
        </w:r>
        <w:r w:rsidRPr="00F50215">
          <w:rPr>
            <w:rFonts w:ascii="Arial Bold" w:hAnsi="Arial Bold"/>
            <w:noProof/>
            <w:sz w:val="28"/>
          </w:rPr>
          <w:t>2</w:t>
        </w:r>
        <w:r w:rsidRPr="00F50215">
          <w:rPr>
            <w:rFonts w:ascii="Arial Bold" w:hAnsi="Arial Bold"/>
            <w:noProof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581AB" w14:textId="77777777" w:rsidR="00526B5E" w:rsidRDefault="00526B5E" w:rsidP="00F50215">
      <w:r>
        <w:separator/>
      </w:r>
    </w:p>
  </w:footnote>
  <w:footnote w:type="continuationSeparator" w:id="0">
    <w:p w14:paraId="7AF5C8D3" w14:textId="77777777" w:rsidR="00526B5E" w:rsidRDefault="00526B5E" w:rsidP="00F50215">
      <w:r>
        <w:continuationSeparator/>
      </w:r>
    </w:p>
  </w:footnote>
  <w:footnote w:type="continuationNotice" w:id="1">
    <w:p w14:paraId="50F4D741" w14:textId="77777777" w:rsidR="00526B5E" w:rsidRDefault="00526B5E" w:rsidP="00F502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6AC1"/>
    <w:multiLevelType w:val="hybridMultilevel"/>
    <w:tmpl w:val="35CADD3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C58B8"/>
    <w:multiLevelType w:val="multilevel"/>
    <w:tmpl w:val="91A0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1419E9"/>
    <w:multiLevelType w:val="multilevel"/>
    <w:tmpl w:val="8BCC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476C49"/>
    <w:multiLevelType w:val="hybridMultilevel"/>
    <w:tmpl w:val="E8AEF2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2040C"/>
    <w:multiLevelType w:val="hybridMultilevel"/>
    <w:tmpl w:val="90D272B2"/>
    <w:lvl w:ilvl="0" w:tplc="754C7F1C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E13734"/>
    <w:multiLevelType w:val="hybridMultilevel"/>
    <w:tmpl w:val="2D5A1F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A6"/>
    <w:rsid w:val="000539CC"/>
    <w:rsid w:val="0011201E"/>
    <w:rsid w:val="00124C67"/>
    <w:rsid w:val="00125552"/>
    <w:rsid w:val="00134DEF"/>
    <w:rsid w:val="00142F4D"/>
    <w:rsid w:val="001A08B5"/>
    <w:rsid w:val="001A7610"/>
    <w:rsid w:val="0020328E"/>
    <w:rsid w:val="00203306"/>
    <w:rsid w:val="00217FC1"/>
    <w:rsid w:val="0027180F"/>
    <w:rsid w:val="002C13AC"/>
    <w:rsid w:val="002C7428"/>
    <w:rsid w:val="002E1ABC"/>
    <w:rsid w:val="00302616"/>
    <w:rsid w:val="003168A4"/>
    <w:rsid w:val="00321BB5"/>
    <w:rsid w:val="00343763"/>
    <w:rsid w:val="003F6633"/>
    <w:rsid w:val="00406423"/>
    <w:rsid w:val="004A33A6"/>
    <w:rsid w:val="004D7F39"/>
    <w:rsid w:val="004E5699"/>
    <w:rsid w:val="00523AF9"/>
    <w:rsid w:val="00526B5E"/>
    <w:rsid w:val="005852FC"/>
    <w:rsid w:val="005955F9"/>
    <w:rsid w:val="006010A5"/>
    <w:rsid w:val="006223B7"/>
    <w:rsid w:val="00682660"/>
    <w:rsid w:val="006A380E"/>
    <w:rsid w:val="006A5058"/>
    <w:rsid w:val="006A6499"/>
    <w:rsid w:val="006B63AE"/>
    <w:rsid w:val="006E03BC"/>
    <w:rsid w:val="0075378D"/>
    <w:rsid w:val="00782617"/>
    <w:rsid w:val="00786690"/>
    <w:rsid w:val="00787A9B"/>
    <w:rsid w:val="00790DF2"/>
    <w:rsid w:val="007B2E2A"/>
    <w:rsid w:val="00832B6B"/>
    <w:rsid w:val="0085263C"/>
    <w:rsid w:val="00883FD3"/>
    <w:rsid w:val="008841E5"/>
    <w:rsid w:val="008A39E3"/>
    <w:rsid w:val="008B5703"/>
    <w:rsid w:val="009039A4"/>
    <w:rsid w:val="00977D66"/>
    <w:rsid w:val="009D48EC"/>
    <w:rsid w:val="009F2845"/>
    <w:rsid w:val="009F3554"/>
    <w:rsid w:val="00A6376B"/>
    <w:rsid w:val="00AA6B53"/>
    <w:rsid w:val="00AB4658"/>
    <w:rsid w:val="00AD476D"/>
    <w:rsid w:val="00B5248B"/>
    <w:rsid w:val="00BF3690"/>
    <w:rsid w:val="00C0452D"/>
    <w:rsid w:val="00C86295"/>
    <w:rsid w:val="00CC3B72"/>
    <w:rsid w:val="00CD1448"/>
    <w:rsid w:val="00CE21D8"/>
    <w:rsid w:val="00D0189A"/>
    <w:rsid w:val="00D8565C"/>
    <w:rsid w:val="00D97054"/>
    <w:rsid w:val="00DE754C"/>
    <w:rsid w:val="00E05F01"/>
    <w:rsid w:val="00E0676B"/>
    <w:rsid w:val="00E62DB4"/>
    <w:rsid w:val="00E62E6D"/>
    <w:rsid w:val="00EA5312"/>
    <w:rsid w:val="00EA5A18"/>
    <w:rsid w:val="00F157EB"/>
    <w:rsid w:val="00F50215"/>
    <w:rsid w:val="00F57FE5"/>
    <w:rsid w:val="00F66710"/>
    <w:rsid w:val="00F9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3E8197"/>
  <w15:chartTrackingRefBased/>
  <w15:docId w15:val="{D44915C6-EB46-4F14-B53D-B9F587AA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0215"/>
    <w:pPr>
      <w:spacing w:after="280" w:line="288" w:lineRule="auto"/>
    </w:pPr>
    <w:rPr>
      <w:rFonts w:ascii="Arial" w:hAnsi="Arial" w:cs="Arial"/>
      <w:sz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248B"/>
    <w:pPr>
      <w:keepNext/>
      <w:keepLines/>
      <w:spacing w:before="360" w:after="520"/>
      <w:outlineLvl w:val="0"/>
    </w:pPr>
    <w:rPr>
      <w:rFonts w:ascii="Arial Bold" w:eastAsiaTheme="majorEastAsia" w:hAnsi="Arial Bold" w:cstheme="majorBidi"/>
      <w:b/>
      <w:sz w:val="6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0215"/>
    <w:pPr>
      <w:keepNext/>
      <w:keepLines/>
      <w:spacing w:before="560" w:after="160"/>
      <w:outlineLvl w:val="1"/>
    </w:pPr>
    <w:rPr>
      <w:rFonts w:ascii="Arial Bold" w:eastAsiaTheme="majorEastAsia" w:hAnsi="Arial Bold"/>
      <w:b/>
      <w:bCs/>
      <w:sz w:val="48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3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33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3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33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3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3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3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48B"/>
    <w:rPr>
      <w:rFonts w:ascii="Arial Bold" w:eastAsiaTheme="majorEastAsia" w:hAnsi="Arial Bold" w:cstheme="majorBidi"/>
      <w:b/>
      <w:sz w:val="6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50215"/>
    <w:rPr>
      <w:rFonts w:ascii="Arial Bold" w:eastAsiaTheme="majorEastAsia" w:hAnsi="Arial Bold" w:cs="Arial"/>
      <w:b/>
      <w:bCs/>
      <w:sz w:val="48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A33A6"/>
    <w:rPr>
      <w:rFonts w:eastAsiaTheme="majorEastAsia" w:cstheme="majorBidi"/>
      <w:color w:val="0F4761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33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3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33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3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3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3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33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3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3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33A6"/>
    <w:rPr>
      <w:rFonts w:eastAsiaTheme="majorEastAsia" w:cstheme="majorBidi"/>
      <w:color w:val="595959" w:themeColor="text1" w:themeTint="A6"/>
      <w:spacing w:val="15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3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33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3690"/>
    <w:pPr>
      <w:numPr>
        <w:numId w:val="7"/>
      </w:numPr>
      <w:spacing w:after="100"/>
      <w:ind w:left="357" w:hanging="357"/>
    </w:pPr>
  </w:style>
  <w:style w:type="character" w:styleId="IntenseEmphasis">
    <w:name w:val="Intense Emphasis"/>
    <w:basedOn w:val="DefaultParagraphFont"/>
    <w:uiPriority w:val="21"/>
    <w:qFormat/>
    <w:rsid w:val="004A33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33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33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33A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A33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3A6"/>
  </w:style>
  <w:style w:type="paragraph" w:styleId="Footer">
    <w:name w:val="footer"/>
    <w:basedOn w:val="Normal"/>
    <w:link w:val="FooterChar"/>
    <w:uiPriority w:val="99"/>
    <w:unhideWhenUsed/>
    <w:rsid w:val="004A33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3A6"/>
  </w:style>
  <w:style w:type="character" w:styleId="Hyperlink">
    <w:name w:val="Hyperlink"/>
    <w:basedOn w:val="DefaultParagraphFont"/>
    <w:uiPriority w:val="99"/>
    <w:unhideWhenUsed/>
    <w:rsid w:val="001255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552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D0189A"/>
    <w:rPr>
      <w:rFonts w:ascii="Arial Bold" w:hAnsi="Arial Bold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zrelay.co.nz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ntact@survivorexperiences.govt.n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tact@abuseinquiryresponse.co.nz?subject=Panui" TargetMode="External"/><Relationship Id="rId5" Type="http://schemas.openxmlformats.org/officeDocument/2006/relationships/styles" Target="styles.xml"/><Relationship Id="rId15" Type="http://schemas.openxmlformats.org/officeDocument/2006/relationships/hyperlink" Target="https://tinyurl.com/4ehe44bu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us01.safelinks.protection.outlook.com/?url=https%3A%2F%2Fsurvivorexperiences.govt.nz%2Frecords-support%2F&amp;data=05%7C02%7CTamsin.Vuetilovoni%40abuseinquiryresponse.govt.nz%7C1754da13b55f451ba6a108dcba69e7db%7C5c908180a006403fb9be8829934f08dd%7C0%7C0%7C638590211235061881%7CUnknown%7CTWFpbGZsb3d8eyJWIjoiMC4wLjAwMDAiLCJQIjoiV2luMzIiLCJBTiI6Ik1haWwiLCJXVCI6Mn0%3D%7C0%7C%7C%7C&amp;sdata=Zzb2%2FOtteNRP%2FR1sGZtTeUXv0ubrwywWDXBgTWe0D6Y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8419a8-0969-48de-a896-901fe0661d3e" xsi:nil="true"/>
    <lcf76f155ced4ddcb4097134ff3c332f xmlns="6a7f7810-7080-4eb4-b66c-c41c6fc69d8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3FA0D864CEA40A4D765C79B8BB543" ma:contentTypeVersion="18" ma:contentTypeDescription="Create a new document." ma:contentTypeScope="" ma:versionID="c91b78e3101e84be9d6987144723d480">
  <xsd:schema xmlns:xsd="http://www.w3.org/2001/XMLSchema" xmlns:xs="http://www.w3.org/2001/XMLSchema" xmlns:p="http://schemas.microsoft.com/office/2006/metadata/properties" xmlns:ns2="6a7f7810-7080-4eb4-b66c-c41c6fc69d87" xmlns:ns3="0c8419a8-0969-48de-a896-901fe0661d3e" targetNamespace="http://schemas.microsoft.com/office/2006/metadata/properties" ma:root="true" ma:fieldsID="17c652e690c7e85573fa0da973c6c511" ns2:_="" ns3:_="">
    <xsd:import namespace="6a7f7810-7080-4eb4-b66c-c41c6fc69d87"/>
    <xsd:import namespace="0c8419a8-0969-48de-a896-901fe0661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f7810-7080-4eb4-b66c-c41c6fc69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775bdcb-a19d-4fa6-bc7b-891e825009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419a8-0969-48de-a896-901fe0661d3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8e204a-d648-4909-98b2-4b1e85dfe544}" ma:internalName="TaxCatchAll" ma:showField="CatchAllData" ma:web="0c8419a8-0969-48de-a896-901fe0661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4B921A-509A-46FD-9E83-AC106FF219A4}">
  <ds:schemaRefs>
    <ds:schemaRef ds:uri="http://schemas.microsoft.com/office/2006/documentManagement/types"/>
    <ds:schemaRef ds:uri="http://schemas.microsoft.com/office/infopath/2007/PartnerControls"/>
    <ds:schemaRef ds:uri="6a7f7810-7080-4eb4-b66c-c41c6fc69d87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0c8419a8-0969-48de-a896-901fe0661d3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8D2D78D-2C9D-498B-A461-0D5B298C9F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95F921-9F83-46B3-B12D-2FBCD6272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f7810-7080-4eb4-b66c-c41c6fc69d87"/>
    <ds:schemaRef ds:uri="0c8419a8-0969-48de-a896-901fe0661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731</Words>
  <Characters>3878</Characters>
  <Application>Microsoft Office Word</Application>
  <DocSecurity>0</DocSecurity>
  <Lines>107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Tamsin Vuetilovoni</dc:creator>
  <cp:keywords/>
  <dc:description/>
  <cp:lastModifiedBy>Rose Wilkinson</cp:lastModifiedBy>
  <cp:revision>8</cp:revision>
  <dcterms:created xsi:type="dcterms:W3CDTF">2024-08-20T07:46:00Z</dcterms:created>
  <dcterms:modified xsi:type="dcterms:W3CDTF">2024-09-01T03:46:00Z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cef378-a6aa-44c9-b808-28fb30f5a5a6_Enabled">
    <vt:lpwstr>true</vt:lpwstr>
  </property>
  <property fmtid="{D5CDD505-2E9C-101B-9397-08002B2CF9AE}" pid="3" name="MSIP_Label_71cef378-a6aa-44c9-b808-28fb30f5a5a6_SetDate">
    <vt:lpwstr>2024-08-12T01:33:14Z</vt:lpwstr>
  </property>
  <property fmtid="{D5CDD505-2E9C-101B-9397-08002B2CF9AE}" pid="4" name="MSIP_Label_71cef378-a6aa-44c9-b808-28fb30f5a5a6_Method">
    <vt:lpwstr>Standard</vt:lpwstr>
  </property>
  <property fmtid="{D5CDD505-2E9C-101B-9397-08002B2CF9AE}" pid="5" name="MSIP_Label_71cef378-a6aa-44c9-b808-28fb30f5a5a6_Name">
    <vt:lpwstr>71cef378-a6aa-44c9-b808-28fb30f5a5a6</vt:lpwstr>
  </property>
  <property fmtid="{D5CDD505-2E9C-101B-9397-08002B2CF9AE}" pid="6" name="MSIP_Label_71cef378-a6aa-44c9-b808-28fb30f5a5a6_SiteId">
    <vt:lpwstr>5c908180-a006-403f-b9be-8829934f08dd</vt:lpwstr>
  </property>
  <property fmtid="{D5CDD505-2E9C-101B-9397-08002B2CF9AE}" pid="7" name="MSIP_Label_71cef378-a6aa-44c9-b808-28fb30f5a5a6_ActionId">
    <vt:lpwstr>4db227a3-a8f1-4563-bc4e-0c23eadbd16e</vt:lpwstr>
  </property>
  <property fmtid="{D5CDD505-2E9C-101B-9397-08002B2CF9AE}" pid="8" name="MSIP_Label_71cef378-a6aa-44c9-b808-28fb30f5a5a6_ContentBits">
    <vt:lpwstr>1</vt:lpwstr>
  </property>
  <property fmtid="{D5CDD505-2E9C-101B-9397-08002B2CF9AE}" pid="9" name="ContentTypeId">
    <vt:lpwstr>0x0101007843FA0D864CEA40A4D765C79B8BB543</vt:lpwstr>
  </property>
  <property fmtid="{D5CDD505-2E9C-101B-9397-08002B2CF9AE}" pid="10" name="FinancialYear">
    <vt:lpwstr>17;#2023/2024|9becc16c-83c6-4e41-bded-70f4941d7816</vt:lpwstr>
  </property>
  <property fmtid="{D5CDD505-2E9C-101B-9397-08002B2CF9AE}" pid="11" name="_dlc_DocIdItemGuid">
    <vt:lpwstr>a89b2dba-6c06-41d8-9972-6477f286aa6c</vt:lpwstr>
  </property>
  <property fmtid="{D5CDD505-2E9C-101B-9397-08002B2CF9AE}" pid="12" name="MediaServiceImageTags">
    <vt:lpwstr/>
  </property>
  <property fmtid="{D5CDD505-2E9C-101B-9397-08002B2CF9AE}" pid="13" name="MSIP_Label_5a96e5af-8d67-4c00-8226-9513c2a2e5a4_Enabled">
    <vt:lpwstr>true</vt:lpwstr>
  </property>
  <property fmtid="{D5CDD505-2E9C-101B-9397-08002B2CF9AE}" pid="14" name="MSIP_Label_5a96e5af-8d67-4c00-8226-9513c2a2e5a4_SetDate">
    <vt:lpwstr>2024-08-25T23:41:35Z</vt:lpwstr>
  </property>
  <property fmtid="{D5CDD505-2E9C-101B-9397-08002B2CF9AE}" pid="15" name="MSIP_Label_5a96e5af-8d67-4c00-8226-9513c2a2e5a4_Method">
    <vt:lpwstr>Privileged</vt:lpwstr>
  </property>
  <property fmtid="{D5CDD505-2E9C-101B-9397-08002B2CF9AE}" pid="16" name="MSIP_Label_5a96e5af-8d67-4c00-8226-9513c2a2e5a4_Name">
    <vt:lpwstr>Unclassified</vt:lpwstr>
  </property>
  <property fmtid="{D5CDD505-2E9C-101B-9397-08002B2CF9AE}" pid="17" name="MSIP_Label_5a96e5af-8d67-4c00-8226-9513c2a2e5a4_SiteId">
    <vt:lpwstr>e40c4f52-99bd-4d4f-bf7e-d001a2ca6556</vt:lpwstr>
  </property>
  <property fmtid="{D5CDD505-2E9C-101B-9397-08002B2CF9AE}" pid="18" name="MSIP_Label_5a96e5af-8d67-4c00-8226-9513c2a2e5a4_ActionId">
    <vt:lpwstr>a4b11931-5575-417e-9c14-9b632fbe9737</vt:lpwstr>
  </property>
  <property fmtid="{D5CDD505-2E9C-101B-9397-08002B2CF9AE}" pid="19" name="MSIP_Label_5a96e5af-8d67-4c00-8226-9513c2a2e5a4_ContentBits">
    <vt:lpwstr>0</vt:lpwstr>
  </property>
  <property fmtid="{D5CDD505-2E9C-101B-9397-08002B2CF9AE}" pid="20" name="GrammarlyDocumentId">
    <vt:lpwstr>2e288163a752049ddf186875a4a1e916795822434b244bb2142ae0198e23061a</vt:lpwstr>
  </property>
</Properties>
</file>