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6192E" w14:textId="7BEE7C4B" w:rsidR="008F5906" w:rsidRDefault="00CC0DA9" w:rsidP="00B023B7">
      <w:pPr>
        <w:pStyle w:val="Heading1"/>
        <w:rPr>
          <w:rFonts w:eastAsia="Arial"/>
          <w:lang w:val="en-NZ"/>
        </w:rPr>
      </w:pPr>
      <w:r>
        <w:rPr>
          <w:rFonts w:eastAsia="Arial"/>
          <w:lang w:val="en-NZ"/>
        </w:rPr>
        <w:t>Call for nominations –</w:t>
      </w:r>
      <w:r w:rsidR="00FF298F">
        <w:rPr>
          <w:rFonts w:eastAsia="Arial"/>
          <w:lang w:val="en-NZ"/>
        </w:rPr>
        <w:t xml:space="preserve"> </w:t>
      </w:r>
      <w:r w:rsidR="008F5906" w:rsidRPr="30F2C776">
        <w:rPr>
          <w:rFonts w:eastAsia="Arial"/>
          <w:lang w:val="en-NZ"/>
        </w:rPr>
        <w:t>Redre</w:t>
      </w:r>
      <w:r>
        <w:rPr>
          <w:rFonts w:eastAsia="Arial"/>
          <w:lang w:val="en-NZ"/>
        </w:rPr>
        <w:t>ss Design Group and advisory groups</w:t>
      </w:r>
    </w:p>
    <w:p w14:paraId="6C6949FB" w14:textId="26C36507" w:rsidR="00B023B7" w:rsidRPr="00B023B7" w:rsidRDefault="00B023B7" w:rsidP="00AA2C77">
      <w:pPr>
        <w:rPr>
          <w:rFonts w:eastAsia="Arial"/>
        </w:rPr>
      </w:pPr>
      <w:r w:rsidRPr="00AA2C77">
        <w:rPr>
          <w:rStyle w:val="Heading2Char"/>
          <w:rFonts w:eastAsia="Arial"/>
        </w:rPr>
        <w:t xml:space="preserve">Listening, learning, changing </w:t>
      </w:r>
      <w:r w:rsidRPr="00AA2C77">
        <w:rPr>
          <w:rStyle w:val="Heading2Char"/>
          <w:rFonts w:eastAsia="Arial"/>
        </w:rPr>
        <w:br/>
      </w:r>
      <w:proofErr w:type="spellStart"/>
      <w:r w:rsidRPr="00AA2C77">
        <w:rPr>
          <w:rStyle w:val="Heading2Char"/>
          <w:rFonts w:eastAsia="Arial"/>
        </w:rPr>
        <w:t>Mā</w:t>
      </w:r>
      <w:proofErr w:type="spellEnd"/>
      <w:r w:rsidRPr="00AA2C77">
        <w:rPr>
          <w:rStyle w:val="Heading2Char"/>
          <w:rFonts w:eastAsia="Arial"/>
        </w:rPr>
        <w:t xml:space="preserve"> </w:t>
      </w:r>
      <w:proofErr w:type="spellStart"/>
      <w:r w:rsidRPr="00AA2C77">
        <w:rPr>
          <w:rStyle w:val="Heading2Char"/>
          <w:rFonts w:eastAsia="Arial"/>
        </w:rPr>
        <w:t>Whakarongo</w:t>
      </w:r>
      <w:proofErr w:type="spellEnd"/>
      <w:r w:rsidRPr="00AA2C77">
        <w:rPr>
          <w:rStyle w:val="Heading2Char"/>
          <w:rFonts w:eastAsia="Arial"/>
        </w:rPr>
        <w:t xml:space="preserve"> me </w:t>
      </w:r>
      <w:proofErr w:type="spellStart"/>
      <w:r w:rsidRPr="00AA2C77">
        <w:rPr>
          <w:rStyle w:val="Heading2Char"/>
          <w:rFonts w:eastAsia="Arial"/>
        </w:rPr>
        <w:t>Ako</w:t>
      </w:r>
      <w:proofErr w:type="spellEnd"/>
      <w:r w:rsidRPr="00AA2C77">
        <w:rPr>
          <w:rStyle w:val="Heading2Char"/>
          <w:rFonts w:eastAsia="Arial"/>
        </w:rPr>
        <w:t xml:space="preserve"> </w:t>
      </w:r>
      <w:proofErr w:type="spellStart"/>
      <w:r w:rsidRPr="00AA2C77">
        <w:rPr>
          <w:rStyle w:val="Heading2Char"/>
          <w:rFonts w:eastAsia="Arial"/>
        </w:rPr>
        <w:t>ka</w:t>
      </w:r>
      <w:proofErr w:type="spellEnd"/>
      <w:r w:rsidRPr="00AA2C77">
        <w:rPr>
          <w:rStyle w:val="Heading2Char"/>
          <w:rFonts w:eastAsia="Arial"/>
        </w:rPr>
        <w:t xml:space="preserve"> </w:t>
      </w:r>
      <w:proofErr w:type="spellStart"/>
      <w:r w:rsidRPr="00AA2C77">
        <w:rPr>
          <w:rStyle w:val="Heading2Char"/>
          <w:rFonts w:eastAsia="Arial"/>
        </w:rPr>
        <w:t>huri</w:t>
      </w:r>
      <w:proofErr w:type="spellEnd"/>
      <w:r w:rsidRPr="00AA2C77">
        <w:rPr>
          <w:rStyle w:val="Heading2Char"/>
          <w:rFonts w:eastAsia="Arial"/>
        </w:rPr>
        <w:t xml:space="preserve"> </w:t>
      </w:r>
      <w:proofErr w:type="spellStart"/>
      <w:proofErr w:type="gramStart"/>
      <w:r w:rsidRPr="00AA2C77">
        <w:rPr>
          <w:rStyle w:val="Heading2Char"/>
          <w:rFonts w:eastAsia="Arial"/>
        </w:rPr>
        <w:t>te</w:t>
      </w:r>
      <w:proofErr w:type="spellEnd"/>
      <w:proofErr w:type="gramEnd"/>
      <w:r w:rsidRPr="00AA2C77">
        <w:rPr>
          <w:rStyle w:val="Heading2Char"/>
          <w:rFonts w:eastAsia="Arial"/>
        </w:rPr>
        <w:t xml:space="preserve"> tai</w:t>
      </w:r>
      <w:r>
        <w:rPr>
          <w:rStyle w:val="Emphasis"/>
          <w:rFonts w:eastAsia="Arial"/>
        </w:rPr>
        <w:br/>
      </w:r>
      <w:r w:rsidRPr="00AA2C77">
        <w:rPr>
          <w:rFonts w:eastAsia="Arial"/>
          <w:sz w:val="52"/>
          <w:szCs w:val="52"/>
        </w:rPr>
        <w:t>Crown Response to the Abuse in Care Inquiry</w:t>
      </w:r>
    </w:p>
    <w:p w14:paraId="5E2B1D89" w14:textId="7F6D6DEF" w:rsidR="003E7009" w:rsidRDefault="003E7009" w:rsidP="003E7009">
      <w:pPr>
        <w:pStyle w:val="Heading2"/>
      </w:pPr>
      <w:r w:rsidRPr="00A3334F">
        <w:t>[In Confidence]</w:t>
      </w:r>
    </w:p>
    <w:p w14:paraId="241F77E4" w14:textId="10A66EE7" w:rsidR="0016227B" w:rsidRPr="0016227B" w:rsidRDefault="0016227B" w:rsidP="00B023B7">
      <w:r>
        <w:rPr>
          <w:rFonts w:eastAsia="Arial"/>
          <w:noProof/>
          <w:lang w:val="en-NZ" w:eastAsia="en-NZ"/>
        </w:rPr>
        <w:drawing>
          <wp:inline distT="0" distB="0" distL="0" distR="0" wp14:anchorId="5BF94A2A" wp14:editId="72A84F04">
            <wp:extent cx="1607419" cy="14523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 justic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64" cy="1474546"/>
                    </a:xfrm>
                    <a:prstGeom prst="rect">
                      <a:avLst/>
                    </a:prstGeom>
                  </pic:spPr>
                </pic:pic>
              </a:graphicData>
            </a:graphic>
          </wp:inline>
        </w:drawing>
      </w:r>
    </w:p>
    <w:p w14:paraId="3A9C3015" w14:textId="719AE222" w:rsidR="00AF43E6" w:rsidRPr="00475E75" w:rsidRDefault="00AF43E6" w:rsidP="00AF43E6">
      <w:r>
        <w:t>Adapted in</w:t>
      </w:r>
      <w:r w:rsidRPr="00475E75">
        <w:t xml:space="preserve"> </w:t>
      </w:r>
      <w:r w:rsidR="00E754F7">
        <w:t xml:space="preserve">2022 </w:t>
      </w:r>
      <w:r w:rsidRPr="00475E75">
        <w:t xml:space="preserve">by Accessible Formats Service, </w:t>
      </w:r>
      <w:r>
        <w:rPr>
          <w:szCs w:val="36"/>
        </w:rPr>
        <w:t xml:space="preserve">Blind Low Vision NZ, </w:t>
      </w:r>
      <w:r>
        <w:rPr>
          <w:szCs w:val="36"/>
        </w:rPr>
        <w:br/>
      </w:r>
      <w:r w:rsidRPr="00475E75">
        <w:t>Auckland</w:t>
      </w:r>
    </w:p>
    <w:p w14:paraId="14ED6F65" w14:textId="37F5127C" w:rsidR="00AF43E6" w:rsidRDefault="00050684" w:rsidP="00AF43E6">
      <w:r>
        <w:t xml:space="preserve">Total print pages: </w:t>
      </w:r>
      <w:proofErr w:type="gramStart"/>
      <w:r>
        <w:t>2</w:t>
      </w:r>
      <w:proofErr w:type="gramEnd"/>
      <w:r w:rsidR="00AF43E6">
        <w:br/>
        <w:t>Total large print pages</w:t>
      </w:r>
      <w:r w:rsidR="00206CBD">
        <w:t>: 5</w:t>
      </w:r>
    </w:p>
    <w:p w14:paraId="73D74064" w14:textId="77777777" w:rsidR="008A3C02" w:rsidRPr="008A3C02" w:rsidRDefault="008A3C02" w:rsidP="008A3C02"/>
    <w:p w14:paraId="23CE4034" w14:textId="77777777" w:rsidR="002D4042" w:rsidRDefault="002D4042" w:rsidP="00974661">
      <w:pPr>
        <w:sectPr w:rsidR="002D4042" w:rsidSect="00AF7D89">
          <w:footerReference w:type="even" r:id="rId9"/>
          <w:footerReference w:type="default" r:id="rId10"/>
          <w:headerReference w:type="first" r:id="rId11"/>
          <w:pgSz w:w="11906" w:h="16838" w:code="9"/>
          <w:pgMar w:top="1440" w:right="1361" w:bottom="1440" w:left="1361" w:header="624" w:footer="624" w:gutter="0"/>
          <w:pgNumType w:start="1"/>
          <w:cols w:space="708"/>
          <w:vAlign w:val="center"/>
          <w:titlePg/>
          <w:docGrid w:linePitch="653"/>
        </w:sectPr>
      </w:pPr>
    </w:p>
    <w:p w14:paraId="2264C04D" w14:textId="77777777" w:rsidR="00AF43E6" w:rsidRDefault="00AF43E6" w:rsidP="00AF43E6">
      <w:pPr>
        <w:pStyle w:val="Heading2"/>
      </w:pPr>
      <w:r>
        <w:lastRenderedPageBreak/>
        <w:t>Notes for the Large Print Reader</w:t>
      </w:r>
    </w:p>
    <w:p w14:paraId="0E320432" w14:textId="77777777" w:rsidR="00AF43E6" w:rsidRDefault="00AF43E6" w:rsidP="00AF43E6">
      <w:r>
        <w:t xml:space="preserve">Print page numbers </w:t>
      </w:r>
      <w:proofErr w:type="gramStart"/>
      <w:r>
        <w:t>are indicated</w:t>
      </w:r>
      <w:proofErr w:type="gramEnd"/>
      <w:r>
        <w:t xml:space="preserve"> as:</w:t>
      </w:r>
    </w:p>
    <w:p w14:paraId="2FD7AAD0" w14:textId="77777777" w:rsidR="00AF43E6" w:rsidRPr="00606E8B" w:rsidRDefault="00AF43E6" w:rsidP="00AF43E6">
      <w:pPr>
        <w:pStyle w:val="pgnum"/>
      </w:pPr>
      <w:r w:rsidRPr="00606E8B">
        <w:t>Page 1</w:t>
      </w:r>
    </w:p>
    <w:p w14:paraId="7FC0AD53" w14:textId="77777777" w:rsidR="00AF43E6" w:rsidRDefault="00AF43E6" w:rsidP="00AF43E6">
      <w:r>
        <w:t>Main text is in Arial typeface, 18 point.</w:t>
      </w:r>
    </w:p>
    <w:p w14:paraId="1DC63919" w14:textId="77777777" w:rsidR="00AF43E6" w:rsidRDefault="00AF43E6" w:rsidP="00AF43E6">
      <w:r>
        <w:t xml:space="preserve">Headings </w:t>
      </w:r>
      <w:proofErr w:type="gramStart"/>
      <w:r>
        <w:t>are indicated</w:t>
      </w:r>
      <w:proofErr w:type="gramEnd"/>
      <w:r>
        <w:t xml:space="preserve"> as:</w:t>
      </w:r>
    </w:p>
    <w:p w14:paraId="588935F1" w14:textId="77777777" w:rsidR="00AF43E6" w:rsidRDefault="00AF43E6" w:rsidP="00AF43E6">
      <w:pPr>
        <w:pStyle w:val="Heading1"/>
      </w:pPr>
      <w:r>
        <w:t>Heading 1</w:t>
      </w:r>
    </w:p>
    <w:p w14:paraId="22E751CB" w14:textId="77777777" w:rsidR="00AF43E6" w:rsidRDefault="00AF43E6" w:rsidP="00AF43E6">
      <w:pPr>
        <w:pStyle w:val="Heading2"/>
      </w:pPr>
      <w:r>
        <w:t>Heading 2</w:t>
      </w:r>
    </w:p>
    <w:p w14:paraId="0501B5AC" w14:textId="6FEEC4C5" w:rsidR="00F66AF3" w:rsidRDefault="00F66AF3" w:rsidP="007B62E3"/>
    <w:p w14:paraId="35FFBE7D" w14:textId="6AE2A69D" w:rsidR="00F66AF3" w:rsidRDefault="00F66AF3" w:rsidP="007B62E3"/>
    <w:p w14:paraId="141EC2A9" w14:textId="27AD2836" w:rsidR="007B62E3" w:rsidRDefault="007B62E3" w:rsidP="007B62E3"/>
    <w:p w14:paraId="38EC6860" w14:textId="00ECBBA8" w:rsidR="007B62E3" w:rsidRDefault="007B62E3" w:rsidP="007B62E3"/>
    <w:p w14:paraId="14E7D175" w14:textId="50713A8F" w:rsidR="007B62E3" w:rsidRDefault="007B62E3" w:rsidP="007B62E3"/>
    <w:p w14:paraId="22E063AE" w14:textId="3097FE98" w:rsidR="007B62E3" w:rsidRDefault="007B62E3" w:rsidP="007B62E3"/>
    <w:p w14:paraId="520EE376" w14:textId="413A265D" w:rsidR="007B62E3" w:rsidRDefault="007B62E3" w:rsidP="007B62E3"/>
    <w:p w14:paraId="6EDEA57C" w14:textId="6E7F6EDE" w:rsidR="007B62E3" w:rsidRDefault="007B62E3" w:rsidP="007B62E3"/>
    <w:p w14:paraId="2649C80B" w14:textId="778C274F" w:rsidR="007B62E3" w:rsidRDefault="007B62E3" w:rsidP="007B62E3"/>
    <w:p w14:paraId="56CCEF51" w14:textId="1C21424E" w:rsidR="007B62E3" w:rsidRDefault="007B62E3" w:rsidP="007B62E3"/>
    <w:p w14:paraId="42F96E4C" w14:textId="77777777" w:rsidR="007B62E3" w:rsidRDefault="007B62E3" w:rsidP="00F66AF3">
      <w:pPr>
        <w:pStyle w:val="Heading4"/>
        <w:sectPr w:rsidR="007B62E3" w:rsidSect="002076A0">
          <w:headerReference w:type="first" r:id="rId12"/>
          <w:pgSz w:w="11906" w:h="16838" w:code="9"/>
          <w:pgMar w:top="1440" w:right="1361" w:bottom="1440" w:left="1361" w:header="624" w:footer="624" w:gutter="0"/>
          <w:pgNumType w:start="1"/>
          <w:cols w:space="708"/>
          <w:docGrid w:linePitch="653"/>
        </w:sectPr>
      </w:pPr>
    </w:p>
    <w:p w14:paraId="305CF6BF" w14:textId="77777777" w:rsidR="006F30FD" w:rsidRDefault="005A00EC" w:rsidP="006F30FD">
      <w:pPr>
        <w:pStyle w:val="pgnum"/>
      </w:pPr>
      <w:r>
        <w:t>Page 1</w:t>
      </w:r>
    </w:p>
    <w:p w14:paraId="027698F3" w14:textId="63E72918" w:rsidR="00907504" w:rsidRDefault="00907504" w:rsidP="00907504">
      <w:pPr>
        <w:pStyle w:val="Heading1"/>
      </w:pPr>
      <w:r>
        <w:t>Call for nominations – Redress Design Group and advisory groups</w:t>
      </w:r>
    </w:p>
    <w:p w14:paraId="69859EA8" w14:textId="77777777" w:rsidR="00FF298F" w:rsidRPr="007E4CD3" w:rsidRDefault="00FF298F" w:rsidP="00FF298F">
      <w:pPr>
        <w:pStyle w:val="imagecaption"/>
        <w:rPr>
          <w:rFonts w:eastAsia="Arial"/>
          <w:b/>
          <w:iCs/>
        </w:rPr>
      </w:pPr>
      <w:r>
        <w:rPr>
          <w:rStyle w:val="Emphasis"/>
          <w:rFonts w:eastAsia="Arial"/>
        </w:rPr>
        <w:t>Listening, learning, changing</w:t>
      </w:r>
      <w:r>
        <w:rPr>
          <w:rStyle w:val="Emphasis"/>
          <w:rFonts w:eastAsia="Arial"/>
        </w:rPr>
        <w:br/>
      </w:r>
      <w:proofErr w:type="spellStart"/>
      <w:r>
        <w:rPr>
          <w:rStyle w:val="Emphasis"/>
          <w:rFonts w:eastAsia="Arial"/>
        </w:rPr>
        <w:t>Mā</w:t>
      </w:r>
      <w:proofErr w:type="spellEnd"/>
      <w:r w:rsidRPr="00CB26A3">
        <w:rPr>
          <w:rStyle w:val="Emphasis"/>
          <w:rFonts w:eastAsia="Arial"/>
        </w:rPr>
        <w:t xml:space="preserve"> </w:t>
      </w:r>
      <w:proofErr w:type="spellStart"/>
      <w:r w:rsidRPr="00CB26A3">
        <w:rPr>
          <w:rStyle w:val="Emphasis"/>
          <w:rFonts w:eastAsia="Arial"/>
        </w:rPr>
        <w:t>Whakarongo</w:t>
      </w:r>
      <w:proofErr w:type="spellEnd"/>
      <w:r w:rsidRPr="00CB26A3">
        <w:rPr>
          <w:rStyle w:val="Emphasis"/>
          <w:rFonts w:eastAsia="Arial"/>
        </w:rPr>
        <w:t xml:space="preserve"> me </w:t>
      </w:r>
      <w:proofErr w:type="spellStart"/>
      <w:r w:rsidRPr="00CB26A3">
        <w:rPr>
          <w:rStyle w:val="Emphasis"/>
          <w:rFonts w:eastAsia="Arial"/>
        </w:rPr>
        <w:t>Ako</w:t>
      </w:r>
      <w:proofErr w:type="spellEnd"/>
      <w:r w:rsidRPr="00CB26A3">
        <w:rPr>
          <w:rStyle w:val="Emphasis"/>
          <w:rFonts w:eastAsia="Arial"/>
        </w:rPr>
        <w:t xml:space="preserve"> </w:t>
      </w:r>
      <w:proofErr w:type="spellStart"/>
      <w:r w:rsidRPr="00CB26A3">
        <w:rPr>
          <w:rStyle w:val="Emphasis"/>
          <w:rFonts w:eastAsia="Arial"/>
        </w:rPr>
        <w:t>ka</w:t>
      </w:r>
      <w:proofErr w:type="spellEnd"/>
      <w:r w:rsidRPr="00CB26A3">
        <w:rPr>
          <w:rStyle w:val="Emphasis"/>
          <w:rFonts w:eastAsia="Arial"/>
        </w:rPr>
        <w:t xml:space="preserve"> </w:t>
      </w:r>
      <w:proofErr w:type="spellStart"/>
      <w:r w:rsidRPr="00CB26A3">
        <w:rPr>
          <w:rStyle w:val="Emphasis"/>
          <w:rFonts w:eastAsia="Arial"/>
        </w:rPr>
        <w:t>huri</w:t>
      </w:r>
      <w:proofErr w:type="spellEnd"/>
      <w:r w:rsidRPr="00CB26A3">
        <w:rPr>
          <w:rStyle w:val="Emphasis"/>
          <w:rFonts w:eastAsia="Arial"/>
        </w:rPr>
        <w:t xml:space="preserve"> </w:t>
      </w:r>
      <w:proofErr w:type="spellStart"/>
      <w:proofErr w:type="gramStart"/>
      <w:r w:rsidRPr="00CB26A3">
        <w:rPr>
          <w:rStyle w:val="Emphasis"/>
          <w:rFonts w:eastAsia="Arial"/>
        </w:rPr>
        <w:t>te</w:t>
      </w:r>
      <w:proofErr w:type="spellEnd"/>
      <w:proofErr w:type="gramEnd"/>
      <w:r w:rsidRPr="00CB26A3">
        <w:rPr>
          <w:rStyle w:val="Emphasis"/>
          <w:rFonts w:eastAsia="Arial"/>
        </w:rPr>
        <w:t xml:space="preserve"> tai</w:t>
      </w:r>
      <w:r>
        <w:rPr>
          <w:rStyle w:val="Emphasis"/>
          <w:rFonts w:eastAsia="Arial"/>
        </w:rPr>
        <w:br/>
      </w:r>
      <w:r w:rsidRPr="00CB26A3">
        <w:rPr>
          <w:rFonts w:eastAsia="Arial"/>
        </w:rPr>
        <w:t>Crown Response</w:t>
      </w:r>
      <w:r>
        <w:rPr>
          <w:rFonts w:eastAsia="Arial"/>
        </w:rPr>
        <w:t xml:space="preserve"> to the Abuse in Care Inquiry</w:t>
      </w:r>
    </w:p>
    <w:p w14:paraId="048440FB" w14:textId="56FEA239" w:rsidR="00D71002" w:rsidRDefault="00907504" w:rsidP="00907504">
      <w:r>
        <w:t xml:space="preserve">Nominations are now open for appointments to the </w:t>
      </w:r>
      <w:r w:rsidRPr="00907504">
        <w:rPr>
          <w:rStyle w:val="Emphasis"/>
        </w:rPr>
        <w:t>Redress Design Group and its advisory groups</w:t>
      </w:r>
      <w:r>
        <w:t>.</w:t>
      </w:r>
    </w:p>
    <w:p w14:paraId="60BD9E98" w14:textId="50D86E49" w:rsidR="00D71002" w:rsidRDefault="00907504" w:rsidP="00907504">
      <w:r>
        <w:t xml:space="preserve">The Redress Design Group will develop the key features of a new, independent redress system for survivors of abuse in State and faith-based care. It will be supported by several small advisory groups drawn from specific survivor communities including Māori, Pacific, Deaf and disabled, </w:t>
      </w:r>
      <w:proofErr w:type="spellStart"/>
      <w:r>
        <w:t>rangatahi</w:t>
      </w:r>
      <w:proofErr w:type="spellEnd"/>
      <w:r>
        <w:t xml:space="preserve"> (youth) and people who were in State care and in faith-based care.</w:t>
      </w:r>
    </w:p>
    <w:p w14:paraId="657A1D03" w14:textId="2D60FC49" w:rsidR="00D71002" w:rsidRDefault="00907504" w:rsidP="00907504">
      <w:r>
        <w:t xml:space="preserve">The experience and expertise we are seeking for all group members is set out below. The groups </w:t>
      </w:r>
      <w:proofErr w:type="gramStart"/>
      <w:r>
        <w:t>will largely be made up</w:t>
      </w:r>
      <w:proofErr w:type="gramEnd"/>
      <w:r>
        <w:t xml:space="preserve"> of survivors of abuse in care. Some experts may also be involved. The Design Group will have a strong Māori voice, because Māori make up a high proportion of people in care. Disabled people, </w:t>
      </w:r>
      <w:proofErr w:type="spellStart"/>
      <w:r>
        <w:t>tāngata</w:t>
      </w:r>
      <w:proofErr w:type="spellEnd"/>
      <w:r>
        <w:t xml:space="preserve"> </w:t>
      </w:r>
      <w:proofErr w:type="spellStart"/>
      <w:r>
        <w:t>whaikaha</w:t>
      </w:r>
      <w:proofErr w:type="spellEnd"/>
      <w:r>
        <w:t xml:space="preserve"> and </w:t>
      </w:r>
      <w:proofErr w:type="spellStart"/>
      <w:r>
        <w:t>whānau</w:t>
      </w:r>
      <w:proofErr w:type="spellEnd"/>
      <w:r>
        <w:t xml:space="preserve"> </w:t>
      </w:r>
      <w:proofErr w:type="spellStart"/>
      <w:r>
        <w:t>whaikaha</w:t>
      </w:r>
      <w:proofErr w:type="spellEnd"/>
      <w:r>
        <w:t xml:space="preserve"> are actively encouraged to apply.</w:t>
      </w:r>
    </w:p>
    <w:p w14:paraId="2E78D6EF" w14:textId="636207E0" w:rsidR="00907504" w:rsidRDefault="00907504" w:rsidP="00907504">
      <w:r w:rsidRPr="00907504">
        <w:rPr>
          <w:rStyle w:val="Emphasis"/>
        </w:rPr>
        <w:t xml:space="preserve">Nominations </w:t>
      </w:r>
      <w:proofErr w:type="gramStart"/>
      <w:r w:rsidRPr="00907504">
        <w:rPr>
          <w:rStyle w:val="Emphasis"/>
        </w:rPr>
        <w:t>must be s</w:t>
      </w:r>
      <w:r w:rsidR="00F66AF3">
        <w:rPr>
          <w:rStyle w:val="Emphasis"/>
        </w:rPr>
        <w:t>ubmitted</w:t>
      </w:r>
      <w:proofErr w:type="gramEnd"/>
      <w:r w:rsidR="00F66AF3">
        <w:rPr>
          <w:rStyle w:val="Emphasis"/>
        </w:rPr>
        <w:t xml:space="preserve"> by 5pm on </w:t>
      </w:r>
      <w:r w:rsidR="00A935C6">
        <w:rPr>
          <w:rStyle w:val="Emphasis"/>
        </w:rPr>
        <w:t xml:space="preserve">13 December </w:t>
      </w:r>
      <w:r w:rsidRPr="00907504">
        <w:rPr>
          <w:rStyle w:val="Emphasis"/>
        </w:rPr>
        <w:t>2022</w:t>
      </w:r>
      <w:r>
        <w:t xml:space="preserve">. People can nominate themselves or someone else. The nomination form </w:t>
      </w:r>
      <w:proofErr w:type="gramStart"/>
      <w:r>
        <w:t>is attached</w:t>
      </w:r>
      <w:proofErr w:type="gramEnd"/>
      <w:r>
        <w:t xml:space="preserve"> to this document.</w:t>
      </w:r>
    </w:p>
    <w:p w14:paraId="11DFB414" w14:textId="77777777" w:rsidR="00907504" w:rsidRDefault="00907504" w:rsidP="00907504">
      <w:pPr>
        <w:pStyle w:val="Heading2"/>
      </w:pPr>
      <w:r>
        <w:t>Background</w:t>
      </w:r>
    </w:p>
    <w:p w14:paraId="18B7D63B" w14:textId="0DEA7318" w:rsidR="00D71002" w:rsidRDefault="00907504" w:rsidP="00907504">
      <w:r>
        <w:t>The Redress Design Group follows recommendations of the Royal Commission on Abuse in Care. Since 2019, the Royal Commission has heard the experiences of abuse survivors in public hearings and private sessions with them.</w:t>
      </w:r>
    </w:p>
    <w:p w14:paraId="5FA25C9D" w14:textId="1765447B" w:rsidR="00D71002" w:rsidRDefault="00907504" w:rsidP="00907504">
      <w:r>
        <w:t xml:space="preserve">In December 2021, the Royal Commission published its report on redress – </w:t>
      </w:r>
      <w:r w:rsidR="00D35161">
        <w:t>"</w:t>
      </w:r>
      <w:r>
        <w:t>redress</w:t>
      </w:r>
      <w:r w:rsidR="00D35161">
        <w:t xml:space="preserve">" </w:t>
      </w:r>
      <w:r>
        <w:t>includes things like claims and apologies that may help recognise the profound harm suffered by survivors of abuse in care.</w:t>
      </w:r>
    </w:p>
    <w:p w14:paraId="39BC7772" w14:textId="14B603CF" w:rsidR="00907504" w:rsidRDefault="000864DC" w:rsidP="00907504">
      <w:r>
        <w:t>The report'</w:t>
      </w:r>
      <w:r w:rsidR="00907504">
        <w:t xml:space="preserve">s main recommendation was to set up a new redress system, </w:t>
      </w:r>
      <w:proofErr w:type="spellStart"/>
      <w:r w:rsidR="00907504">
        <w:t>puretumu</w:t>
      </w:r>
      <w:proofErr w:type="spellEnd"/>
      <w:r w:rsidR="00907504">
        <w:t xml:space="preserve"> </w:t>
      </w:r>
      <w:proofErr w:type="spellStart"/>
      <w:r w:rsidR="00907504">
        <w:t>torowhānui</w:t>
      </w:r>
      <w:proofErr w:type="spellEnd"/>
      <w:r w:rsidR="00907504">
        <w:t xml:space="preserve">, independent of government and churches, to restore the power, dignity and standing of those affected by abuse in care. At the time the report </w:t>
      </w:r>
      <w:proofErr w:type="gramStart"/>
      <w:r w:rsidR="00907504">
        <w:t>was released</w:t>
      </w:r>
      <w:proofErr w:type="gramEnd"/>
      <w:r w:rsidR="00907504">
        <w:t>, the Government announced that it would design this new scheme as recommended.</w:t>
      </w:r>
    </w:p>
    <w:p w14:paraId="26172A60" w14:textId="77777777" w:rsidR="00907504" w:rsidRDefault="00907504" w:rsidP="00907504">
      <w:r>
        <w:t>The new redress system is a major initiative for communities that have experienced trauma from abuse in care over many decades. Designing it is a complex task that will take some time, because of the diverse needs of different survivor communities.</w:t>
      </w:r>
    </w:p>
    <w:p w14:paraId="562A0F88" w14:textId="64CF6922" w:rsidR="00F947B8" w:rsidRDefault="00907504" w:rsidP="00907504">
      <w:r>
        <w:t>In November 2022, the Government agreed to establish the Redress Design Group to provide recommendations on the high-level design of the new system. This will cover features like:</w:t>
      </w:r>
    </w:p>
    <w:p w14:paraId="26A2BF2E" w14:textId="302ED8A8" w:rsidR="00907504" w:rsidRDefault="00F947B8" w:rsidP="00907504">
      <w:r>
        <w:t xml:space="preserve">• </w:t>
      </w:r>
      <w:r w:rsidR="00907504">
        <w:t>The services and supports it should provide</w:t>
      </w:r>
    </w:p>
    <w:p w14:paraId="4C8D1B55" w14:textId="2C2060F3" w:rsidR="00907504" w:rsidRDefault="00894C03" w:rsidP="00894C03">
      <w:pPr>
        <w:ind w:left="284" w:hanging="284"/>
      </w:pPr>
      <w:r>
        <w:t xml:space="preserve">• </w:t>
      </w:r>
      <w:r w:rsidR="00907504">
        <w:t>How the system should connect with and support survivors</w:t>
      </w:r>
    </w:p>
    <w:p w14:paraId="5C5E5AA1" w14:textId="5FFC9DC2" w:rsidR="00907504" w:rsidRDefault="00894C03" w:rsidP="00894C03">
      <w:pPr>
        <w:ind w:left="284" w:hanging="284"/>
      </w:pPr>
      <w:r>
        <w:t xml:space="preserve">• </w:t>
      </w:r>
      <w:r w:rsidR="00907504">
        <w:t>Meaningful apologies, payments, and other supports for survivors</w:t>
      </w:r>
    </w:p>
    <w:p w14:paraId="42424593" w14:textId="33D6540A" w:rsidR="008F322C" w:rsidRDefault="00894C03" w:rsidP="00907504">
      <w:r>
        <w:t>•</w:t>
      </w:r>
      <w:r w:rsidR="00DF2CA3">
        <w:t xml:space="preserve"> </w:t>
      </w:r>
      <w:r w:rsidR="00907504">
        <w:t>Key issues for the detailed design and establishment</w:t>
      </w:r>
    </w:p>
    <w:p w14:paraId="70E8A24E" w14:textId="38993CAE" w:rsidR="00F947B8" w:rsidRDefault="00F947B8" w:rsidP="00F947B8">
      <w:r w:rsidRPr="00F947B8">
        <w:t>The aim is for the design group to be ready to start work in February 2023, and to complete its work by mid-2023. Detailed system design will follow this.</w:t>
      </w:r>
    </w:p>
    <w:p w14:paraId="69B9C0C4" w14:textId="056BDEDD" w:rsidR="00050684" w:rsidRDefault="00050684" w:rsidP="00050684">
      <w:pPr>
        <w:pStyle w:val="pgnum"/>
      </w:pPr>
      <w:r>
        <w:t>Page 2</w:t>
      </w:r>
    </w:p>
    <w:p w14:paraId="380AB2CD" w14:textId="2164D25A" w:rsidR="00F947B8" w:rsidRDefault="00F947B8" w:rsidP="00F947B8">
      <w:pPr>
        <w:pStyle w:val="Heading2"/>
      </w:pPr>
      <w:r>
        <w:t>Experience and expertise</w:t>
      </w:r>
    </w:p>
    <w:p w14:paraId="23641C64" w14:textId="77777777" w:rsidR="00F947B8" w:rsidRDefault="00F947B8" w:rsidP="00F947B8">
      <w:r w:rsidRPr="00F947B8">
        <w:rPr>
          <w:rStyle w:val="Emphasis"/>
        </w:rPr>
        <w:t>Individual appointees</w:t>
      </w:r>
      <w:r>
        <w:t xml:space="preserve"> to the groups should have a mix of the following attributes:</w:t>
      </w:r>
    </w:p>
    <w:p w14:paraId="72C7E24D" w14:textId="4241CFD9" w:rsidR="00D71002" w:rsidRDefault="00F947B8" w:rsidP="00F947B8">
      <w:pPr>
        <w:ind w:left="284" w:hanging="284"/>
      </w:pPr>
      <w:r>
        <w:t>• Personal experience as a survivor and/or experience representing or advocating for survivor communities, or</w:t>
      </w:r>
    </w:p>
    <w:p w14:paraId="2074188A" w14:textId="6D5AF8E7" w:rsidR="00D71002" w:rsidRDefault="00F947B8" w:rsidP="00F947B8">
      <w:pPr>
        <w:ind w:left="284" w:hanging="284"/>
      </w:pPr>
      <w:r>
        <w:t>• Relevant specialist subject matter expertise (as described below)</w:t>
      </w:r>
    </w:p>
    <w:p w14:paraId="20DE19C3" w14:textId="1736DB3D" w:rsidR="00D71002" w:rsidRDefault="00F947B8" w:rsidP="00F947B8">
      <w:pPr>
        <w:ind w:left="284" w:hanging="284"/>
      </w:pPr>
      <w:r>
        <w:t>• Ability to work collaboratively to deliver positive outcomes, including the ability to manage personal trauma</w:t>
      </w:r>
    </w:p>
    <w:p w14:paraId="038F0717" w14:textId="0A70842F" w:rsidR="00D71002" w:rsidRDefault="00F947B8" w:rsidP="00F947B8">
      <w:pPr>
        <w:ind w:left="284" w:hanging="284"/>
      </w:pPr>
      <w:r>
        <w:t>• A record of achievement that demonstrates a range of experience, skills, and competencies</w:t>
      </w:r>
    </w:p>
    <w:p w14:paraId="210FA824" w14:textId="3891609E" w:rsidR="00D71002" w:rsidRDefault="00F947B8" w:rsidP="00F947B8">
      <w:pPr>
        <w:ind w:left="284" w:hanging="284"/>
      </w:pPr>
      <w:r>
        <w:t xml:space="preserve">• Strong understanding and commitment to </w:t>
      </w:r>
      <w:proofErr w:type="spellStart"/>
      <w:r>
        <w:t>Te</w:t>
      </w:r>
      <w:proofErr w:type="spellEnd"/>
      <w:r>
        <w:t xml:space="preserve"> </w:t>
      </w:r>
      <w:proofErr w:type="spellStart"/>
      <w:r>
        <w:t>Tiriti</w:t>
      </w:r>
      <w:proofErr w:type="spellEnd"/>
      <w:r>
        <w:t xml:space="preserve"> o Waitangi</w:t>
      </w:r>
    </w:p>
    <w:p w14:paraId="70B23C0D" w14:textId="1458A10D" w:rsidR="00D71002" w:rsidRDefault="00F947B8" w:rsidP="00F947B8">
      <w:r w:rsidRPr="00DF3759">
        <w:rPr>
          <w:rStyle w:val="Emphasis"/>
        </w:rPr>
        <w:t>Collectively</w:t>
      </w:r>
      <w:r>
        <w:t>, the Design Group membership should have:</w:t>
      </w:r>
    </w:p>
    <w:p w14:paraId="00B6A9CD" w14:textId="60E9A5E5" w:rsidR="00D71002" w:rsidRDefault="00DF3759" w:rsidP="00DF3759">
      <w:pPr>
        <w:ind w:left="284" w:hanging="284"/>
      </w:pPr>
      <w:r>
        <w:t xml:space="preserve">• Survivors from a range of backgrounds and contexts, including but not limited to Māori, Pacific, Deaf and Disabled, </w:t>
      </w:r>
      <w:proofErr w:type="spellStart"/>
      <w:r>
        <w:t>rangatahi</w:t>
      </w:r>
      <w:proofErr w:type="spellEnd"/>
      <w:r>
        <w:t>, and LGBTQIA+ survivors, and survivors who have experienced faith-based care and State care</w:t>
      </w:r>
    </w:p>
    <w:p w14:paraId="7A9CC050" w14:textId="6AB995AF" w:rsidR="00D71002" w:rsidRDefault="00DF3759" w:rsidP="00DF3759">
      <w:pPr>
        <w:ind w:left="284" w:hanging="284"/>
      </w:pPr>
      <w:r>
        <w:t xml:space="preserve">• A wide range of subject matter expertise, including public policy, wellbeing services, psychology, </w:t>
      </w:r>
      <w:proofErr w:type="spellStart"/>
      <w:r>
        <w:t>mātauranga</w:t>
      </w:r>
      <w:proofErr w:type="spellEnd"/>
      <w:r>
        <w:t xml:space="preserve"> Māori, disability issues, human rights, trauma and trauma informed and service design, development, and implementation</w:t>
      </w:r>
    </w:p>
    <w:p w14:paraId="6A8AA8A9" w14:textId="185ED770" w:rsidR="00D71002" w:rsidRDefault="00DF3759" w:rsidP="00DF3759">
      <w:pPr>
        <w:ind w:left="284" w:hanging="284"/>
      </w:pPr>
      <w:r>
        <w:t>• Experience in grassroots community support and service organisations</w:t>
      </w:r>
    </w:p>
    <w:p w14:paraId="64753A7A" w14:textId="73FD82F1" w:rsidR="00D71002" w:rsidRDefault="00DF3759" w:rsidP="00DF3759">
      <w:pPr>
        <w:ind w:left="284" w:hanging="284"/>
      </w:pPr>
      <w:r>
        <w:t xml:space="preserve">• Experience of applying </w:t>
      </w:r>
      <w:proofErr w:type="spellStart"/>
      <w:r>
        <w:t>Te</w:t>
      </w:r>
      <w:proofErr w:type="spellEnd"/>
      <w:r>
        <w:t xml:space="preserve"> </w:t>
      </w:r>
      <w:proofErr w:type="spellStart"/>
      <w:r>
        <w:t>Tiriti</w:t>
      </w:r>
      <w:proofErr w:type="spellEnd"/>
      <w:r>
        <w:t xml:space="preserve"> in services, systems, and organisations</w:t>
      </w:r>
    </w:p>
    <w:p w14:paraId="33E699A4" w14:textId="6C3874CA" w:rsidR="00F947B8" w:rsidRDefault="00DF3759" w:rsidP="00DF3759">
      <w:r>
        <w:t>• Experience of working in trauma-informed ways</w:t>
      </w:r>
    </w:p>
    <w:p w14:paraId="4CE55834" w14:textId="799B39A6" w:rsidR="00746EB2" w:rsidRDefault="00746EB2" w:rsidP="00746EB2">
      <w:pPr>
        <w:pStyle w:val="Heading2"/>
      </w:pPr>
      <w:r>
        <w:t>Submitting nominations</w:t>
      </w:r>
    </w:p>
    <w:p w14:paraId="5B9D9A80" w14:textId="77777777" w:rsidR="00746EB2" w:rsidRPr="000934DC" w:rsidRDefault="00746EB2" w:rsidP="000934DC">
      <w:r w:rsidRPr="000934DC">
        <w:t xml:space="preserve">People wishing to submit nominations for membership of the Redress Design Group or its advisory groups should complete the attached nomination form. You can nominate yourself or someone else. We ask that nominators please check to ensure that the people they nominate are willing to be part of the Design Group or Advisory Group(s). All nominations </w:t>
      </w:r>
      <w:proofErr w:type="gramStart"/>
      <w:r w:rsidRPr="000934DC">
        <w:t>will be considered</w:t>
      </w:r>
      <w:proofErr w:type="gramEnd"/>
      <w:r w:rsidRPr="000934DC">
        <w:t xml:space="preserve"> against the same criteria.</w:t>
      </w:r>
    </w:p>
    <w:p w14:paraId="69ACA720" w14:textId="77777777" w:rsidR="00746EB2" w:rsidRDefault="00746EB2" w:rsidP="00746EB2">
      <w:pPr>
        <w:spacing w:after="0"/>
        <w:textAlignment w:val="baseline"/>
        <w:rPr>
          <w:rStyle w:val="normaltextrun"/>
          <w:rFonts w:cs="Arial"/>
        </w:rPr>
      </w:pPr>
      <w:r w:rsidRPr="7F7BB682">
        <w:rPr>
          <w:rStyle w:val="normaltextrun"/>
          <w:rFonts w:cs="Arial"/>
          <w:lang w:eastAsia="en-NZ"/>
        </w:rPr>
        <w:t xml:space="preserve">Disabled people, </w:t>
      </w:r>
      <w:proofErr w:type="spellStart"/>
      <w:r w:rsidRPr="7F7BB682">
        <w:rPr>
          <w:rStyle w:val="normaltextrun"/>
          <w:rFonts w:cs="Arial"/>
          <w:lang w:eastAsia="en-NZ"/>
        </w:rPr>
        <w:t>tāngata</w:t>
      </w:r>
      <w:proofErr w:type="spellEnd"/>
      <w:r w:rsidRPr="7F7BB682">
        <w:rPr>
          <w:rStyle w:val="normaltextrun"/>
          <w:rFonts w:cs="Arial"/>
          <w:lang w:eastAsia="en-NZ"/>
        </w:rPr>
        <w:t xml:space="preserve"> </w:t>
      </w:r>
      <w:proofErr w:type="spellStart"/>
      <w:r w:rsidRPr="7F7BB682">
        <w:rPr>
          <w:rStyle w:val="normaltextrun"/>
          <w:rFonts w:cs="Arial"/>
          <w:lang w:eastAsia="en-NZ"/>
        </w:rPr>
        <w:t>whaikaha</w:t>
      </w:r>
      <w:proofErr w:type="spellEnd"/>
      <w:r w:rsidRPr="7F7BB682">
        <w:rPr>
          <w:rStyle w:val="normaltextrun"/>
          <w:rFonts w:cs="Arial"/>
          <w:lang w:eastAsia="en-NZ"/>
        </w:rPr>
        <w:t xml:space="preserve"> and </w:t>
      </w:r>
      <w:proofErr w:type="spellStart"/>
      <w:r w:rsidRPr="7F7BB682">
        <w:rPr>
          <w:rStyle w:val="normaltextrun"/>
          <w:rFonts w:cs="Arial"/>
          <w:lang w:eastAsia="en-NZ"/>
        </w:rPr>
        <w:t>whānau</w:t>
      </w:r>
      <w:proofErr w:type="spellEnd"/>
      <w:r w:rsidRPr="7F7BB682">
        <w:rPr>
          <w:rStyle w:val="normaltextrun"/>
          <w:rFonts w:cs="Arial"/>
          <w:lang w:eastAsia="en-NZ"/>
        </w:rPr>
        <w:t xml:space="preserve"> </w:t>
      </w:r>
      <w:proofErr w:type="spellStart"/>
      <w:r w:rsidRPr="7F7BB682">
        <w:rPr>
          <w:rStyle w:val="normaltextrun"/>
          <w:rFonts w:cs="Arial"/>
          <w:lang w:eastAsia="en-NZ"/>
        </w:rPr>
        <w:t>whaikaha</w:t>
      </w:r>
      <w:proofErr w:type="spellEnd"/>
      <w:r w:rsidRPr="7F7BB682">
        <w:rPr>
          <w:rStyle w:val="normaltextrun"/>
          <w:rFonts w:cs="Arial"/>
          <w:lang w:eastAsia="en-NZ"/>
        </w:rPr>
        <w:t xml:space="preserve"> are actively encouraged to apply and highlight the lived experience and expertise they will bring to this </w:t>
      </w:r>
      <w:proofErr w:type="spellStart"/>
      <w:r w:rsidRPr="7F7BB682">
        <w:rPr>
          <w:rStyle w:val="normaltextrun"/>
          <w:rFonts w:cs="Arial"/>
          <w:lang w:eastAsia="en-NZ"/>
        </w:rPr>
        <w:t>mahi</w:t>
      </w:r>
      <w:proofErr w:type="spellEnd"/>
      <w:r w:rsidRPr="7F7BB682">
        <w:rPr>
          <w:rStyle w:val="normaltextrun"/>
          <w:rFonts w:cs="Arial"/>
          <w:lang w:eastAsia="en-NZ"/>
        </w:rPr>
        <w:t xml:space="preserve"> and </w:t>
      </w:r>
      <w:proofErr w:type="spellStart"/>
      <w:r w:rsidRPr="7F7BB682">
        <w:rPr>
          <w:rStyle w:val="normaltextrun"/>
          <w:rFonts w:cs="Arial"/>
          <w:lang w:eastAsia="en-NZ"/>
        </w:rPr>
        <w:t>kaupapa</w:t>
      </w:r>
      <w:proofErr w:type="spellEnd"/>
      <w:r w:rsidRPr="7F7BB682">
        <w:rPr>
          <w:rStyle w:val="normaltextrun"/>
          <w:rFonts w:cs="Arial"/>
          <w:lang w:eastAsia="en-NZ"/>
        </w:rPr>
        <w:t xml:space="preserve">. Flexible working opportunities will be available and reasonable accommodations </w:t>
      </w:r>
      <w:proofErr w:type="gramStart"/>
      <w:r w:rsidRPr="7F7BB682">
        <w:rPr>
          <w:rStyle w:val="normaltextrun"/>
          <w:rFonts w:cs="Arial"/>
          <w:lang w:eastAsia="en-NZ"/>
        </w:rPr>
        <w:t>will be provided</w:t>
      </w:r>
      <w:proofErr w:type="gramEnd"/>
      <w:r w:rsidRPr="7F7BB682">
        <w:rPr>
          <w:rStyle w:val="normaltextrun"/>
          <w:rFonts w:cs="Arial"/>
          <w:lang w:eastAsia="en-NZ"/>
        </w:rPr>
        <w:t xml:space="preserve"> as needed.</w:t>
      </w:r>
    </w:p>
    <w:p w14:paraId="0051476C" w14:textId="7C6C6A01" w:rsidR="00D71002" w:rsidRDefault="00746EB2" w:rsidP="00746EB2">
      <w:pPr>
        <w:rPr>
          <w:rStyle w:val="eop"/>
          <w:rFonts w:cs="Arial"/>
          <w:szCs w:val="36"/>
        </w:rPr>
      </w:pPr>
      <w:r w:rsidRPr="00746EB2">
        <w:rPr>
          <w:rStyle w:val="eop"/>
          <w:rFonts w:cs="Arial"/>
          <w:szCs w:val="36"/>
        </w:rPr>
        <w:t xml:space="preserve">The nominations </w:t>
      </w:r>
      <w:proofErr w:type="gramStart"/>
      <w:r w:rsidRPr="00746EB2">
        <w:rPr>
          <w:rStyle w:val="eop"/>
          <w:rFonts w:cs="Arial"/>
          <w:szCs w:val="36"/>
        </w:rPr>
        <w:t>should be submitted</w:t>
      </w:r>
      <w:proofErr w:type="gramEnd"/>
      <w:r w:rsidRPr="00746EB2">
        <w:rPr>
          <w:rStyle w:val="eop"/>
          <w:rFonts w:cs="Arial"/>
          <w:szCs w:val="36"/>
        </w:rPr>
        <w:t xml:space="preserve"> to the </w:t>
      </w:r>
      <w:r w:rsidRPr="00B023B7">
        <w:rPr>
          <w:rStyle w:val="Emphasis"/>
        </w:rPr>
        <w:t>Crown Response Unit</w:t>
      </w:r>
      <w:r w:rsidRPr="00746EB2">
        <w:rPr>
          <w:rStyle w:val="eop"/>
          <w:rFonts w:cs="Arial"/>
          <w:szCs w:val="36"/>
        </w:rPr>
        <w:t xml:space="preserve">, which is responsible </w:t>
      </w:r>
      <w:r w:rsidR="000864DC">
        <w:rPr>
          <w:rStyle w:val="eop"/>
          <w:rFonts w:cs="Arial"/>
          <w:szCs w:val="36"/>
        </w:rPr>
        <w:t>for coordinating the Government'</w:t>
      </w:r>
      <w:r w:rsidRPr="00746EB2">
        <w:rPr>
          <w:rStyle w:val="eop"/>
          <w:rFonts w:cs="Arial"/>
          <w:szCs w:val="36"/>
        </w:rPr>
        <w:t>s response to</w:t>
      </w:r>
      <w:bookmarkStart w:id="0" w:name="_GoBack"/>
      <w:bookmarkEnd w:id="0"/>
      <w:r w:rsidRPr="00746EB2">
        <w:rPr>
          <w:rStyle w:val="eop"/>
          <w:rFonts w:cs="Arial"/>
          <w:szCs w:val="36"/>
        </w:rPr>
        <w:t xml:space="preserve"> the Royal Commission. The Crown Response Unit is bringing together the survivor-led design of the new independent redress system for consideration by Ministers. More information on the Crown Response Unit and its work </w:t>
      </w:r>
      <w:proofErr w:type="gramStart"/>
      <w:r w:rsidRPr="00746EB2">
        <w:rPr>
          <w:rStyle w:val="eop"/>
          <w:rFonts w:cs="Arial"/>
          <w:szCs w:val="36"/>
        </w:rPr>
        <w:t>can be found</w:t>
      </w:r>
      <w:proofErr w:type="gramEnd"/>
      <w:r w:rsidRPr="00746EB2">
        <w:rPr>
          <w:rStyle w:val="eop"/>
          <w:rFonts w:cs="Arial"/>
          <w:szCs w:val="36"/>
        </w:rPr>
        <w:t xml:space="preserve"> here: </w:t>
      </w:r>
      <w:hyperlink r:id="rId13">
        <w:r w:rsidRPr="00746EB2">
          <w:rPr>
            <w:rStyle w:val="Hyperlink"/>
            <w:rFonts w:cs="Arial"/>
            <w:szCs w:val="36"/>
          </w:rPr>
          <w:t>www.abuseinquiryresponse.govt.nz</w:t>
        </w:r>
      </w:hyperlink>
    </w:p>
    <w:p w14:paraId="492D9954" w14:textId="42E0447F" w:rsidR="00D71002" w:rsidRDefault="00746EB2" w:rsidP="00746EB2">
      <w:r w:rsidRPr="00746EB2">
        <w:rPr>
          <w:rStyle w:val="Emphasis"/>
        </w:rPr>
        <w:t xml:space="preserve">Nominations </w:t>
      </w:r>
      <w:proofErr w:type="gramStart"/>
      <w:r w:rsidR="00C821A4">
        <w:rPr>
          <w:rStyle w:val="Emphasis"/>
        </w:rPr>
        <w:t>must be submitted</w:t>
      </w:r>
      <w:proofErr w:type="gramEnd"/>
      <w:r w:rsidR="00C821A4">
        <w:rPr>
          <w:rStyle w:val="Emphasis"/>
        </w:rPr>
        <w:t xml:space="preserve"> by 5pm on 13</w:t>
      </w:r>
      <w:r w:rsidRPr="00B023B7">
        <w:rPr>
          <w:rStyle w:val="Emphasis"/>
        </w:rPr>
        <w:t>th</w:t>
      </w:r>
      <w:r w:rsidR="002C3968">
        <w:rPr>
          <w:rStyle w:val="Emphasis"/>
        </w:rPr>
        <w:t> </w:t>
      </w:r>
      <w:r w:rsidRPr="00746EB2">
        <w:rPr>
          <w:rStyle w:val="Emphasis"/>
        </w:rPr>
        <w:t xml:space="preserve">December </w:t>
      </w:r>
      <w:r w:rsidR="00C821A4">
        <w:rPr>
          <w:rStyle w:val="Emphasis"/>
        </w:rPr>
        <w:t xml:space="preserve">2022 </w:t>
      </w:r>
      <w:r w:rsidRPr="00746EB2">
        <w:rPr>
          <w:rStyle w:val="Emphasis"/>
        </w:rPr>
        <w:t>to this address:</w:t>
      </w:r>
      <w:r>
        <w:t xml:space="preserve"> </w:t>
      </w:r>
      <w:hyperlink r:id="rId14" w:history="1">
        <w:r w:rsidRPr="002D1492">
          <w:rPr>
            <w:rStyle w:val="Hyperlink"/>
          </w:rPr>
          <w:t>contact@abuseinquiryresponse.govt.nz</w:t>
        </w:r>
      </w:hyperlink>
    </w:p>
    <w:p w14:paraId="52FF7FDA" w14:textId="69E6679A" w:rsidR="00746EB2" w:rsidRPr="00746EB2" w:rsidRDefault="00746EB2" w:rsidP="00746EB2">
      <w:pPr>
        <w:rPr>
          <w:rStyle w:val="Emphasis"/>
        </w:rPr>
      </w:pPr>
      <w:r w:rsidRPr="00746EB2">
        <w:rPr>
          <w:rStyle w:val="Emphasis"/>
        </w:rPr>
        <w:t>Please ask if you would like this information provided to you in an alternative format (Sign Language, Braille, Easy Read, Large Print or Audio)</w:t>
      </w:r>
    </w:p>
    <w:sectPr w:rsidR="00746EB2" w:rsidRPr="00746EB2" w:rsidSect="00AF1240">
      <w:footerReference w:type="default" r:id="rId15"/>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404BF" w14:textId="77777777" w:rsidR="008F5906" w:rsidRDefault="008F5906">
      <w:r>
        <w:separator/>
      </w:r>
    </w:p>
  </w:endnote>
  <w:endnote w:type="continuationSeparator" w:id="0">
    <w:p w14:paraId="4701045A" w14:textId="77777777" w:rsidR="008F5906" w:rsidRDefault="008F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angal">
    <w:altName w:val="Tiger"/>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9A47" w14:textId="77777777" w:rsidR="00FC6AAA" w:rsidRDefault="00FC6AAA" w:rsidP="00D0147F">
    <w:pPr>
      <w:pStyle w:val="Footer"/>
      <w:framePr w:wrap="around"/>
    </w:pPr>
    <w:r>
      <w:fldChar w:fldCharType="begin"/>
    </w:r>
    <w:r>
      <w:instrText xml:space="preserve">PAGE  </w:instrText>
    </w:r>
    <w:r>
      <w:fldChar w:fldCharType="end"/>
    </w:r>
  </w:p>
  <w:p w14:paraId="273B7075"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E59DE" w14:textId="77777777" w:rsidR="00FC6AAA" w:rsidRDefault="00FC6AAA" w:rsidP="00D0147F">
    <w:pPr>
      <w:pStyle w:val="Footer"/>
      <w:framePr w:wrap="around"/>
    </w:pPr>
  </w:p>
  <w:p w14:paraId="485A6BFF"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3D002" w14:textId="243C167B" w:rsidR="003D1E3F" w:rsidRDefault="003E7009" w:rsidP="003E7009">
    <w:pPr>
      <w:spacing w:before="120"/>
    </w:pPr>
    <w:r w:rsidRPr="00762CE3">
      <w:rPr>
        <w:rStyle w:val="Emphasis"/>
      </w:rPr>
      <w:t>[In Confidence]</w:t>
    </w:r>
    <w:r>
      <w:rPr>
        <w:rStyle w:val="Emphasis"/>
      </w:rPr>
      <w:tab/>
    </w:r>
    <w:r>
      <w:rPr>
        <w:rStyle w:val="Emphasis"/>
      </w:rPr>
      <w:tab/>
    </w:r>
    <w:r>
      <w:rPr>
        <w:rStyle w:val="Emphasis"/>
      </w:rPr>
      <w:tab/>
    </w:r>
    <w:r w:rsidRPr="00855F3B">
      <w:t>Page</w:t>
    </w:r>
    <w:r>
      <w:rPr>
        <w:rStyle w:val="Emphasis"/>
      </w:rPr>
      <w:t xml:space="preserve"> </w:t>
    </w:r>
    <w:r>
      <w:fldChar w:fldCharType="begin"/>
    </w:r>
    <w:r>
      <w:instrText xml:space="preserve">PAGE  </w:instrText>
    </w:r>
    <w:r>
      <w:fldChar w:fldCharType="separate"/>
    </w:r>
    <w:r w:rsidR="00C821A4">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7336B" w14:textId="77777777" w:rsidR="008F5906" w:rsidRDefault="008F5906">
      <w:r>
        <w:separator/>
      </w:r>
    </w:p>
  </w:footnote>
  <w:footnote w:type="continuationSeparator" w:id="0">
    <w:p w14:paraId="35125FF7" w14:textId="77777777" w:rsidR="008F5906" w:rsidRDefault="008F5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25F3" w14:textId="77777777" w:rsidR="009717B2" w:rsidRDefault="009B443C"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1E1E112C" wp14:editId="02858B7F">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584537B0"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E112C"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584537B0"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FC1D9" w14:textId="77777777" w:rsidR="002D4042" w:rsidRDefault="002D4042"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num w:numId="1">
    <w:abstractNumId w:val="12"/>
  </w:num>
  <w:num w:numId="2">
    <w:abstractNumId w:val="14"/>
  </w:num>
  <w:num w:numId="3">
    <w:abstractNumId w:val="12"/>
  </w:num>
  <w:num w:numId="4">
    <w:abstractNumId w:val="12"/>
  </w:num>
  <w:num w:numId="5">
    <w:abstractNumId w:val="12"/>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1"/>
  </w:num>
  <w:num w:numId="20">
    <w:abstractNumId w:val="10"/>
    <w:lvlOverride w:ilvl="0">
      <w:lvl w:ilvl="0">
        <w:numFmt w:val="bullet"/>
        <w:lvlText w:val="·"/>
        <w:lvlJc w:val="left"/>
        <w:pPr>
          <w:tabs>
            <w:tab w:val="num" w:pos="576"/>
          </w:tabs>
          <w:ind w:left="216"/>
        </w:pPr>
        <w:rPr>
          <w:rFonts w:ascii="Symbol" w:hAnsi="Symbol"/>
          <w:snapToGrid/>
          <w:sz w:val="32"/>
        </w:rPr>
      </w:lvl>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12289"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06"/>
    <w:rsid w:val="00016497"/>
    <w:rsid w:val="00025993"/>
    <w:rsid w:val="00032CA6"/>
    <w:rsid w:val="000345FC"/>
    <w:rsid w:val="00045652"/>
    <w:rsid w:val="00050684"/>
    <w:rsid w:val="000662BC"/>
    <w:rsid w:val="00067348"/>
    <w:rsid w:val="00074CED"/>
    <w:rsid w:val="000864DC"/>
    <w:rsid w:val="0009290B"/>
    <w:rsid w:val="000934DC"/>
    <w:rsid w:val="000A119E"/>
    <w:rsid w:val="000A7436"/>
    <w:rsid w:val="000B2268"/>
    <w:rsid w:val="000B7E12"/>
    <w:rsid w:val="000C42F4"/>
    <w:rsid w:val="000C4FD0"/>
    <w:rsid w:val="000D0038"/>
    <w:rsid w:val="000D2224"/>
    <w:rsid w:val="000D2CC9"/>
    <w:rsid w:val="000D3D3D"/>
    <w:rsid w:val="000D416D"/>
    <w:rsid w:val="000D4395"/>
    <w:rsid w:val="000D5458"/>
    <w:rsid w:val="000D613D"/>
    <w:rsid w:val="000D7895"/>
    <w:rsid w:val="000E4BC5"/>
    <w:rsid w:val="000E7097"/>
    <w:rsid w:val="000F5F76"/>
    <w:rsid w:val="001130DC"/>
    <w:rsid w:val="00116645"/>
    <w:rsid w:val="00117EF9"/>
    <w:rsid w:val="00123CD5"/>
    <w:rsid w:val="00132044"/>
    <w:rsid w:val="00134EFA"/>
    <w:rsid w:val="00136864"/>
    <w:rsid w:val="00141EE9"/>
    <w:rsid w:val="00144F22"/>
    <w:rsid w:val="00156350"/>
    <w:rsid w:val="0016227B"/>
    <w:rsid w:val="00163D42"/>
    <w:rsid w:val="001659A4"/>
    <w:rsid w:val="0016600D"/>
    <w:rsid w:val="001A0859"/>
    <w:rsid w:val="001A1181"/>
    <w:rsid w:val="001A2407"/>
    <w:rsid w:val="001A6044"/>
    <w:rsid w:val="001E071C"/>
    <w:rsid w:val="001E4E78"/>
    <w:rsid w:val="001E5B09"/>
    <w:rsid w:val="00202330"/>
    <w:rsid w:val="00206CBD"/>
    <w:rsid w:val="002076A0"/>
    <w:rsid w:val="00213645"/>
    <w:rsid w:val="002169B7"/>
    <w:rsid w:val="00216C22"/>
    <w:rsid w:val="002173EE"/>
    <w:rsid w:val="00230ACB"/>
    <w:rsid w:val="00234FD3"/>
    <w:rsid w:val="002376BA"/>
    <w:rsid w:val="00242BDD"/>
    <w:rsid w:val="002509C9"/>
    <w:rsid w:val="00261011"/>
    <w:rsid w:val="00276FEB"/>
    <w:rsid w:val="00281420"/>
    <w:rsid w:val="002827A7"/>
    <w:rsid w:val="002830B9"/>
    <w:rsid w:val="00287D29"/>
    <w:rsid w:val="00290F85"/>
    <w:rsid w:val="002976E3"/>
    <w:rsid w:val="002A00F5"/>
    <w:rsid w:val="002A0A02"/>
    <w:rsid w:val="002A71DB"/>
    <w:rsid w:val="002C3968"/>
    <w:rsid w:val="002C6A67"/>
    <w:rsid w:val="002D4042"/>
    <w:rsid w:val="002D4F42"/>
    <w:rsid w:val="00301D32"/>
    <w:rsid w:val="0031535A"/>
    <w:rsid w:val="00315526"/>
    <w:rsid w:val="00320275"/>
    <w:rsid w:val="00320308"/>
    <w:rsid w:val="00331543"/>
    <w:rsid w:val="003367BB"/>
    <w:rsid w:val="00341A41"/>
    <w:rsid w:val="003452D9"/>
    <w:rsid w:val="00353BD1"/>
    <w:rsid w:val="003623E2"/>
    <w:rsid w:val="003664DB"/>
    <w:rsid w:val="00367B77"/>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E7009"/>
    <w:rsid w:val="003F2AEE"/>
    <w:rsid w:val="004049C1"/>
    <w:rsid w:val="00422295"/>
    <w:rsid w:val="00425EF7"/>
    <w:rsid w:val="00433624"/>
    <w:rsid w:val="00441910"/>
    <w:rsid w:val="00442A95"/>
    <w:rsid w:val="00454B6E"/>
    <w:rsid w:val="00455456"/>
    <w:rsid w:val="0045698F"/>
    <w:rsid w:val="00462B8D"/>
    <w:rsid w:val="00474451"/>
    <w:rsid w:val="00475E75"/>
    <w:rsid w:val="004914A9"/>
    <w:rsid w:val="004959DE"/>
    <w:rsid w:val="004C18EF"/>
    <w:rsid w:val="004C7A62"/>
    <w:rsid w:val="004D1F2A"/>
    <w:rsid w:val="004D2D5F"/>
    <w:rsid w:val="004F1626"/>
    <w:rsid w:val="00532A81"/>
    <w:rsid w:val="00551D3C"/>
    <w:rsid w:val="00557285"/>
    <w:rsid w:val="00573507"/>
    <w:rsid w:val="005823D9"/>
    <w:rsid w:val="00595E50"/>
    <w:rsid w:val="005A00EC"/>
    <w:rsid w:val="005B30E7"/>
    <w:rsid w:val="005B358A"/>
    <w:rsid w:val="005B4CFF"/>
    <w:rsid w:val="005C02EB"/>
    <w:rsid w:val="005D210E"/>
    <w:rsid w:val="005D3D1E"/>
    <w:rsid w:val="005E62E2"/>
    <w:rsid w:val="005E78D8"/>
    <w:rsid w:val="006031F5"/>
    <w:rsid w:val="006056D0"/>
    <w:rsid w:val="00612069"/>
    <w:rsid w:val="006169F4"/>
    <w:rsid w:val="00616AEC"/>
    <w:rsid w:val="00622599"/>
    <w:rsid w:val="00633B9E"/>
    <w:rsid w:val="006344C7"/>
    <w:rsid w:val="0063491F"/>
    <w:rsid w:val="00635148"/>
    <w:rsid w:val="00637AF4"/>
    <w:rsid w:val="0066771C"/>
    <w:rsid w:val="00671578"/>
    <w:rsid w:val="006806CA"/>
    <w:rsid w:val="0068372F"/>
    <w:rsid w:val="00686045"/>
    <w:rsid w:val="00691D2D"/>
    <w:rsid w:val="00694AF8"/>
    <w:rsid w:val="00695552"/>
    <w:rsid w:val="00695F79"/>
    <w:rsid w:val="006978F2"/>
    <w:rsid w:val="006A56B9"/>
    <w:rsid w:val="006B0813"/>
    <w:rsid w:val="006F30FD"/>
    <w:rsid w:val="00711B31"/>
    <w:rsid w:val="00713CB9"/>
    <w:rsid w:val="00720281"/>
    <w:rsid w:val="00720386"/>
    <w:rsid w:val="0072308E"/>
    <w:rsid w:val="007233A1"/>
    <w:rsid w:val="007365FB"/>
    <w:rsid w:val="00746EB2"/>
    <w:rsid w:val="00751D58"/>
    <w:rsid w:val="00754054"/>
    <w:rsid w:val="00772447"/>
    <w:rsid w:val="00772840"/>
    <w:rsid w:val="007B1201"/>
    <w:rsid w:val="007B62E3"/>
    <w:rsid w:val="007E6A23"/>
    <w:rsid w:val="00814E01"/>
    <w:rsid w:val="00821A3E"/>
    <w:rsid w:val="00833DBF"/>
    <w:rsid w:val="00841B0E"/>
    <w:rsid w:val="00855DDB"/>
    <w:rsid w:val="00865040"/>
    <w:rsid w:val="0087231E"/>
    <w:rsid w:val="008752D5"/>
    <w:rsid w:val="0087735A"/>
    <w:rsid w:val="00880535"/>
    <w:rsid w:val="00894C03"/>
    <w:rsid w:val="008A1F03"/>
    <w:rsid w:val="008A3C02"/>
    <w:rsid w:val="008A79B3"/>
    <w:rsid w:val="008B4B80"/>
    <w:rsid w:val="008C54E0"/>
    <w:rsid w:val="008D0182"/>
    <w:rsid w:val="008D040E"/>
    <w:rsid w:val="008E3334"/>
    <w:rsid w:val="008E3CBB"/>
    <w:rsid w:val="008F1CB0"/>
    <w:rsid w:val="008F322C"/>
    <w:rsid w:val="008F5906"/>
    <w:rsid w:val="009064D6"/>
    <w:rsid w:val="00907504"/>
    <w:rsid w:val="0092188B"/>
    <w:rsid w:val="0092554E"/>
    <w:rsid w:val="00935BA2"/>
    <w:rsid w:val="00947ACC"/>
    <w:rsid w:val="009550CD"/>
    <w:rsid w:val="0096418C"/>
    <w:rsid w:val="009641F2"/>
    <w:rsid w:val="009717B2"/>
    <w:rsid w:val="00974661"/>
    <w:rsid w:val="00977D0C"/>
    <w:rsid w:val="00982735"/>
    <w:rsid w:val="0099016A"/>
    <w:rsid w:val="009A1808"/>
    <w:rsid w:val="009A3B10"/>
    <w:rsid w:val="009A6926"/>
    <w:rsid w:val="009B443C"/>
    <w:rsid w:val="009D5955"/>
    <w:rsid w:val="009D7B9F"/>
    <w:rsid w:val="009E4FE7"/>
    <w:rsid w:val="009F0401"/>
    <w:rsid w:val="00A070F8"/>
    <w:rsid w:val="00A129B8"/>
    <w:rsid w:val="00A21EAF"/>
    <w:rsid w:val="00A42944"/>
    <w:rsid w:val="00A42A40"/>
    <w:rsid w:val="00A56FFE"/>
    <w:rsid w:val="00A72BF0"/>
    <w:rsid w:val="00A80848"/>
    <w:rsid w:val="00A8394A"/>
    <w:rsid w:val="00A935C6"/>
    <w:rsid w:val="00AA2C77"/>
    <w:rsid w:val="00AC3E46"/>
    <w:rsid w:val="00AE209E"/>
    <w:rsid w:val="00AF1240"/>
    <w:rsid w:val="00AF1467"/>
    <w:rsid w:val="00AF1D74"/>
    <w:rsid w:val="00AF43E6"/>
    <w:rsid w:val="00AF59BE"/>
    <w:rsid w:val="00AF7D89"/>
    <w:rsid w:val="00B023B7"/>
    <w:rsid w:val="00B1534C"/>
    <w:rsid w:val="00B17F4D"/>
    <w:rsid w:val="00B536D7"/>
    <w:rsid w:val="00B560CC"/>
    <w:rsid w:val="00B61230"/>
    <w:rsid w:val="00B77D9A"/>
    <w:rsid w:val="00B9023F"/>
    <w:rsid w:val="00B910FB"/>
    <w:rsid w:val="00B917CC"/>
    <w:rsid w:val="00BA506C"/>
    <w:rsid w:val="00BB032D"/>
    <w:rsid w:val="00BB0A40"/>
    <w:rsid w:val="00BD0C55"/>
    <w:rsid w:val="00BD4A93"/>
    <w:rsid w:val="00BE034C"/>
    <w:rsid w:val="00BE0EF0"/>
    <w:rsid w:val="00BF6F6E"/>
    <w:rsid w:val="00BF71D9"/>
    <w:rsid w:val="00C03994"/>
    <w:rsid w:val="00C0436A"/>
    <w:rsid w:val="00C138AF"/>
    <w:rsid w:val="00C14B5D"/>
    <w:rsid w:val="00C21445"/>
    <w:rsid w:val="00C23ACF"/>
    <w:rsid w:val="00C321AC"/>
    <w:rsid w:val="00C406C3"/>
    <w:rsid w:val="00C42DBE"/>
    <w:rsid w:val="00C50A52"/>
    <w:rsid w:val="00C513F3"/>
    <w:rsid w:val="00C53291"/>
    <w:rsid w:val="00C534AE"/>
    <w:rsid w:val="00C65137"/>
    <w:rsid w:val="00C7239C"/>
    <w:rsid w:val="00C7770D"/>
    <w:rsid w:val="00C821A4"/>
    <w:rsid w:val="00C92BDF"/>
    <w:rsid w:val="00C95364"/>
    <w:rsid w:val="00CA1D0D"/>
    <w:rsid w:val="00CA20F9"/>
    <w:rsid w:val="00CB26A3"/>
    <w:rsid w:val="00CC0DA9"/>
    <w:rsid w:val="00CC7105"/>
    <w:rsid w:val="00CD21A2"/>
    <w:rsid w:val="00CD30E6"/>
    <w:rsid w:val="00CE3213"/>
    <w:rsid w:val="00CF3FAB"/>
    <w:rsid w:val="00D0147F"/>
    <w:rsid w:val="00D02F31"/>
    <w:rsid w:val="00D059AC"/>
    <w:rsid w:val="00D16292"/>
    <w:rsid w:val="00D30BBA"/>
    <w:rsid w:val="00D35161"/>
    <w:rsid w:val="00D407D4"/>
    <w:rsid w:val="00D42A7C"/>
    <w:rsid w:val="00D42B6B"/>
    <w:rsid w:val="00D6394F"/>
    <w:rsid w:val="00D642D9"/>
    <w:rsid w:val="00D64555"/>
    <w:rsid w:val="00D71002"/>
    <w:rsid w:val="00D768E1"/>
    <w:rsid w:val="00D82B16"/>
    <w:rsid w:val="00D840F2"/>
    <w:rsid w:val="00D91A4C"/>
    <w:rsid w:val="00D94B5D"/>
    <w:rsid w:val="00D96A84"/>
    <w:rsid w:val="00DA2636"/>
    <w:rsid w:val="00DD0B2D"/>
    <w:rsid w:val="00DD7AB1"/>
    <w:rsid w:val="00DF2CA3"/>
    <w:rsid w:val="00DF3759"/>
    <w:rsid w:val="00DF54D9"/>
    <w:rsid w:val="00DF5D64"/>
    <w:rsid w:val="00E0579D"/>
    <w:rsid w:val="00E21598"/>
    <w:rsid w:val="00E21662"/>
    <w:rsid w:val="00E26869"/>
    <w:rsid w:val="00E47B82"/>
    <w:rsid w:val="00E53D67"/>
    <w:rsid w:val="00E71FC8"/>
    <w:rsid w:val="00E754F7"/>
    <w:rsid w:val="00E90201"/>
    <w:rsid w:val="00E95DD4"/>
    <w:rsid w:val="00E965DD"/>
    <w:rsid w:val="00EB6CDA"/>
    <w:rsid w:val="00EC2887"/>
    <w:rsid w:val="00ED314F"/>
    <w:rsid w:val="00EE558F"/>
    <w:rsid w:val="00EF7E47"/>
    <w:rsid w:val="00F01665"/>
    <w:rsid w:val="00F032D3"/>
    <w:rsid w:val="00F2523B"/>
    <w:rsid w:val="00F33509"/>
    <w:rsid w:val="00F37771"/>
    <w:rsid w:val="00F66AF3"/>
    <w:rsid w:val="00F81286"/>
    <w:rsid w:val="00F84476"/>
    <w:rsid w:val="00F947B8"/>
    <w:rsid w:val="00FA6142"/>
    <w:rsid w:val="00FA6F00"/>
    <w:rsid w:val="00FB479E"/>
    <w:rsid w:val="00FC6AAA"/>
    <w:rsid w:val="00FE213E"/>
    <w:rsid w:val="00FE2614"/>
    <w:rsid w:val="00FE2F4B"/>
    <w:rsid w:val="00FF056A"/>
    <w:rsid w:val="00FF298F"/>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page" fillcolor="white">
      <v:fill color="white"/>
      <v:stroke weight="1.25pt"/>
      <v:textbox inset="1.5mm,,1.5mm"/>
    </o:shapedefaults>
    <o:shapelayout v:ext="edit">
      <o:idmap v:ext="edit" data="1"/>
    </o:shapelayout>
  </w:shapeDefaults>
  <w:decimalSymbol w:val="."/>
  <w:listSeparator w:val=","/>
  <w14:docId w14:val="218160CA"/>
  <w15:docId w15:val="{D1B0981D-0B24-4D14-B4E1-F68AE9F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002"/>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iPriority w:val="99"/>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semiHidden/>
    <w:unhideWhenUsed/>
    <w:rsid w:val="00454B6E"/>
    <w:pPr>
      <w:spacing w:line="240" w:lineRule="auto"/>
    </w:pPr>
    <w:rPr>
      <w:sz w:val="20"/>
      <w:szCs w:val="20"/>
    </w:rPr>
  </w:style>
  <w:style w:type="character" w:customStyle="1" w:styleId="CommentTextChar">
    <w:name w:val="Comment Text Char"/>
    <w:basedOn w:val="DefaultParagraphFont"/>
    <w:link w:val="CommentText"/>
    <w:semiHidden/>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customStyle="1" w:styleId="normaltextrun">
    <w:name w:val="normaltextrun"/>
    <w:basedOn w:val="DefaultParagraphFont"/>
    <w:rsid w:val="00F947B8"/>
  </w:style>
  <w:style w:type="paragraph" w:customStyle="1" w:styleId="paragraph">
    <w:name w:val="paragraph"/>
    <w:basedOn w:val="Normal"/>
    <w:rsid w:val="00746EB2"/>
    <w:pPr>
      <w:spacing w:before="100" w:beforeAutospacing="1" w:after="100" w:afterAutospacing="1" w:line="240" w:lineRule="auto"/>
    </w:pPr>
    <w:rPr>
      <w:rFonts w:ascii="Times New Roman" w:hAnsi="Times New Roman"/>
      <w:sz w:val="24"/>
      <w:lang w:val="en-NZ" w:eastAsia="en-NZ"/>
    </w:rPr>
  </w:style>
  <w:style w:type="character" w:customStyle="1" w:styleId="eop">
    <w:name w:val="eop"/>
    <w:basedOn w:val="DefaultParagraphFont"/>
    <w:rsid w:val="0074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useinquiryresponse.govt.nz"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act@abuseinquiryresponse.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BC37CD1FEC4D468BA2DFBDBB20C040" ma:contentTypeVersion="17" ma:contentTypeDescription="Create a new document." ma:contentTypeScope="" ma:versionID="ad9fff3a26e990c21ba568ff6564e174">
  <xsd:schema xmlns:xsd="http://www.w3.org/2001/XMLSchema" xmlns:xs="http://www.w3.org/2001/XMLSchema" xmlns:p="http://schemas.microsoft.com/office/2006/metadata/properties" xmlns:ns2="aa266eab-d303-4925-9d60-a5c03266558d" xmlns:ns3="b490e817-8956-49c4-b9e1-d42abb97fd91" xmlns:ns4="d5e8a0de-4767-4177-8312-dc4f1d4290de" targetNamespace="http://schemas.microsoft.com/office/2006/metadata/properties" ma:root="true" ma:fieldsID="f8268650dd8ec7b08a6d1a8825c0451b" ns2:_="" ns3:_="" ns4:_="">
    <xsd:import namespace="aa266eab-d303-4925-9d60-a5c03266558d"/>
    <xsd:import namespace="b490e817-8956-49c4-b9e1-d42abb97fd91"/>
    <xsd:import namespace="d5e8a0de-4767-4177-8312-dc4f1d4290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Purpose"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Internal_x002f_Externalengagement"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66eab-d303-4925-9d60-a5c0326655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90e817-8956-49c4-b9e1-d42abb97fd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Purpose" ma:index="15" nillable="true" ma:displayName="Purpose" ma:format="Dropdown" ma:internalName="Purpose">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3784519-933c-43c5-b045-0c289ae91e3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Internal_x002f_Externalengagement" ma:index="24" nillable="true" ma:displayName="Agency" ma:format="Dropdown" ma:internalName="Internal_x002f_Externalengagement">
      <xsd:simpleType>
        <xsd:restriction base="dms:Text">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8fe61c-c415-4bac-9d96-cbeaa5be52ac}" ma:internalName="TaxCatchAll" ma:showField="CatchAllData" ma:web="aa266eab-d303-4925-9d60-a5c0326655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66D14-61C0-4C29-9F43-C5207E47E9BC}">
  <ds:schemaRefs>
    <ds:schemaRef ds:uri="http://schemas.openxmlformats.org/officeDocument/2006/bibliography"/>
  </ds:schemaRefs>
</ds:datastoreItem>
</file>

<file path=customXml/itemProps2.xml><?xml version="1.0" encoding="utf-8"?>
<ds:datastoreItem xmlns:ds="http://schemas.openxmlformats.org/officeDocument/2006/customXml" ds:itemID="{DF63C17F-6D08-467A-A638-5EF13005758B}"/>
</file>

<file path=customXml/itemProps3.xml><?xml version="1.0" encoding="utf-8"?>
<ds:datastoreItem xmlns:ds="http://schemas.openxmlformats.org/officeDocument/2006/customXml" ds:itemID="{BA3DF0E8-8C0B-48E7-BAA1-7A0D25D6743E}"/>
</file>

<file path=customXml/itemProps4.xml><?xml version="1.0" encoding="utf-8"?>
<ds:datastoreItem xmlns:ds="http://schemas.openxmlformats.org/officeDocument/2006/customXml" ds:itemID="{0E8348EC-C597-45EF-9710-92A629AC553F}"/>
</file>

<file path=docProps/app.xml><?xml version="1.0" encoding="utf-8"?>
<Properties xmlns="http://schemas.openxmlformats.org/officeDocument/2006/extended-properties" xmlns:vt="http://schemas.openxmlformats.org/officeDocument/2006/docPropsVTypes">
  <Template>LP 18pt A4.dotx</Template>
  <TotalTime>44</TotalTime>
  <Pages>7</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Linda Wright</dc:creator>
  <cp:lastModifiedBy>Linda Wright</cp:lastModifiedBy>
  <cp:revision>12</cp:revision>
  <cp:lastPrinted>2022-11-04T00:16:00Z</cp:lastPrinted>
  <dcterms:created xsi:type="dcterms:W3CDTF">2022-11-04T00:16:00Z</dcterms:created>
  <dcterms:modified xsi:type="dcterms:W3CDTF">2022-11-10T23:37:00Z</dcterms:modified>
</cp:coreProperties>
</file>